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1FDDE" w14:textId="77777777" w:rsidR="009F4AE1" w:rsidRDefault="00B84355">
      <w:r>
        <w:rPr>
          <w:noProof/>
          <w:lang w:eastAsia="nl-NL"/>
        </w:rPr>
        <mc:AlternateContent>
          <mc:Choice Requires="wps">
            <w:drawing>
              <wp:anchor distT="0" distB="0" distL="114300" distR="114300" simplePos="0" relativeHeight="251679744" behindDoc="0" locked="0" layoutInCell="1" allowOverlap="1" wp14:anchorId="6B3496C0" wp14:editId="3381FAEA">
                <wp:simplePos x="0" y="0"/>
                <wp:positionH relativeFrom="column">
                  <wp:posOffset>-612047</wp:posOffset>
                </wp:positionH>
                <wp:positionV relativeFrom="paragraph">
                  <wp:posOffset>3365273</wp:posOffset>
                </wp:positionV>
                <wp:extent cx="4903470" cy="6201383"/>
                <wp:effectExtent l="0" t="0" r="11430" b="28575"/>
                <wp:wrapNone/>
                <wp:docPr id="13" name="Tekstvak 13"/>
                <wp:cNvGraphicFramePr/>
                <a:graphic xmlns:a="http://schemas.openxmlformats.org/drawingml/2006/main">
                  <a:graphicData uri="http://schemas.microsoft.com/office/word/2010/wordprocessingShape">
                    <wps:wsp>
                      <wps:cNvSpPr txBox="1"/>
                      <wps:spPr>
                        <a:xfrm>
                          <a:off x="0" y="0"/>
                          <a:ext cx="4903470" cy="620138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5F8DD4" w14:textId="77777777" w:rsidR="00B84355" w:rsidRDefault="00274FF4" w:rsidP="00B84355">
                            <w:pPr>
                              <w:pStyle w:val="Kop1"/>
                              <w:spacing w:before="0"/>
                              <w:rPr>
                                <w:b/>
                                <w:i/>
                                <w:sz w:val="36"/>
                              </w:rPr>
                            </w:pPr>
                            <w:r>
                              <w:rPr>
                                <w:b/>
                                <w:i/>
                                <w:color w:val="FF0000"/>
                                <w:sz w:val="36"/>
                              </w:rPr>
                              <w:t xml:space="preserve">BELANGRIJK! </w:t>
                            </w:r>
                            <w:r w:rsidR="0012372F">
                              <w:rPr>
                                <w:b/>
                                <w:i/>
                                <w:sz w:val="36"/>
                              </w:rPr>
                              <w:t xml:space="preserve">Berichtgeving over de begeleiding van leesproblemen en dyslexie </w:t>
                            </w:r>
                            <w:r>
                              <w:rPr>
                                <w:b/>
                                <w:i/>
                                <w:sz w:val="36"/>
                              </w:rPr>
                              <w:t>na</w:t>
                            </w:r>
                            <w:r w:rsidR="0012372F">
                              <w:rPr>
                                <w:b/>
                                <w:i/>
                                <w:sz w:val="36"/>
                              </w:rPr>
                              <w:t xml:space="preserve"> </w:t>
                            </w:r>
                            <w:r>
                              <w:rPr>
                                <w:b/>
                                <w:i/>
                                <w:sz w:val="36"/>
                              </w:rPr>
                              <w:t>thuisonderwijs</w:t>
                            </w:r>
                            <w:r w:rsidR="0012372F">
                              <w:rPr>
                                <w:b/>
                                <w:i/>
                                <w:sz w:val="36"/>
                              </w:rPr>
                              <w:t xml:space="preserve"> </w:t>
                            </w:r>
                            <w:r w:rsidR="00B84355">
                              <w:rPr>
                                <w:b/>
                                <w:i/>
                                <w:sz w:val="36"/>
                              </w:rPr>
                              <w:t>Voorjaar 2021</w:t>
                            </w:r>
                          </w:p>
                          <w:p w14:paraId="16D0D130" w14:textId="77777777" w:rsidR="00B84355" w:rsidRPr="00B84355" w:rsidRDefault="00B84355" w:rsidP="00B84355"/>
                          <w:p w14:paraId="63F5E9BD" w14:textId="2F135C3C"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Na een tweede periode van thuisonderwijs is het onderwijs de afgelopen week weer opgestart. De verwachting is dat tot de zomervakantie fysiek onderwijs op school en (een vorm van) thuisonderwijs moeten worden geboden. Bijvoorbeeld om</w:t>
                            </w:r>
                            <w:r w:rsidR="00D910F1" w:rsidRPr="007853F0">
                              <w:rPr>
                                <w:rFonts w:asciiTheme="majorHAnsi" w:hAnsiTheme="majorHAnsi" w:cstheme="majorHAnsi"/>
                                <w:sz w:val="24"/>
                              </w:rPr>
                              <w:t>dat</w:t>
                            </w:r>
                            <w:r w:rsidRPr="007853F0">
                              <w:rPr>
                                <w:rFonts w:asciiTheme="majorHAnsi" w:hAnsiTheme="majorHAnsi" w:cstheme="majorHAnsi"/>
                                <w:sz w:val="24"/>
                              </w:rPr>
                              <w:t xml:space="preserve"> </w:t>
                            </w:r>
                            <w:r w:rsidRPr="00B84355">
                              <w:rPr>
                                <w:rFonts w:asciiTheme="majorHAnsi" w:hAnsiTheme="majorHAnsi" w:cstheme="majorHAnsi"/>
                                <w:sz w:val="24"/>
                              </w:rPr>
                              <w:t xml:space="preserve">de klas in tweeën is gesplitst of </w:t>
                            </w:r>
                            <w:r w:rsidR="007853F0">
                              <w:rPr>
                                <w:rFonts w:asciiTheme="majorHAnsi" w:hAnsiTheme="majorHAnsi" w:cstheme="majorHAnsi"/>
                                <w:sz w:val="24"/>
                              </w:rPr>
                              <w:t xml:space="preserve">vanwege een </w:t>
                            </w:r>
                            <w:r w:rsidRPr="00B84355">
                              <w:rPr>
                                <w:rFonts w:asciiTheme="majorHAnsi" w:hAnsiTheme="majorHAnsi" w:cstheme="majorHAnsi"/>
                                <w:sz w:val="24"/>
                              </w:rPr>
                              <w:t>quarantaine</w:t>
                            </w:r>
                            <w:r w:rsidR="007853F0">
                              <w:rPr>
                                <w:rFonts w:asciiTheme="majorHAnsi" w:hAnsiTheme="majorHAnsi" w:cstheme="majorHAnsi"/>
                                <w:sz w:val="24"/>
                              </w:rPr>
                              <w:t xml:space="preserve">maatregel. </w:t>
                            </w:r>
                            <w:r w:rsidRPr="00B84355">
                              <w:rPr>
                                <w:rFonts w:asciiTheme="majorHAnsi" w:hAnsiTheme="majorHAnsi" w:cstheme="majorHAnsi"/>
                                <w:sz w:val="24"/>
                              </w:rPr>
                              <w:t xml:space="preserve">Hybride onderwijs is dus de uitdaging voor de komende periode. </w:t>
                            </w:r>
                          </w:p>
                          <w:p w14:paraId="6C14E68D"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De achterliggende periode heeft vaak invloed </w:t>
                            </w:r>
                            <w:r w:rsidRPr="007853F0">
                              <w:rPr>
                                <w:rFonts w:asciiTheme="majorHAnsi" w:hAnsiTheme="majorHAnsi" w:cstheme="majorHAnsi"/>
                                <w:sz w:val="24"/>
                              </w:rPr>
                              <w:t>gehad</w:t>
                            </w:r>
                            <w:r w:rsidR="00D910F1" w:rsidRPr="007853F0">
                              <w:rPr>
                                <w:rFonts w:asciiTheme="majorHAnsi" w:hAnsiTheme="majorHAnsi" w:cstheme="majorHAnsi"/>
                                <w:sz w:val="24"/>
                              </w:rPr>
                              <w:t xml:space="preserve"> op</w:t>
                            </w:r>
                            <w:r w:rsidRPr="007853F0">
                              <w:rPr>
                                <w:rFonts w:asciiTheme="majorHAnsi" w:hAnsiTheme="majorHAnsi" w:cstheme="majorHAnsi"/>
                                <w:sz w:val="24"/>
                              </w:rPr>
                              <w:t xml:space="preserve"> de </w:t>
                            </w:r>
                            <w:r w:rsidRPr="00B84355">
                              <w:rPr>
                                <w:rFonts w:asciiTheme="majorHAnsi" w:hAnsiTheme="majorHAnsi" w:cstheme="majorHAnsi"/>
                                <w:sz w:val="24"/>
                              </w:rPr>
                              <w:t xml:space="preserve">dyslexie-trajecten waar uw leerlingen in zaten. Dat kan zijn op de geboden begeleiding en op de afgenomen toetsen. </w:t>
                            </w:r>
                          </w:p>
                          <w:p w14:paraId="78DDA8D4"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Het Stimuleringsprogramma Aanpak Dyslexie heeft weer centrale berichtgeving opgesteld over de begeleiding van leerlingen met leesproblemen en dyslexie in de corona-periode. De informatie omvat onder andere richtlijnen en adviezen voor de verantwoorde invulling van toetsing, begeleiding en ondersteuning van deze leerlingen in voorjaar 2021. </w:t>
                            </w:r>
                          </w:p>
                          <w:p w14:paraId="6AA2C5B9"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De informatie is geplaatst op het digitale platform Dyslexie Centraal via  </w:t>
                            </w:r>
                            <w:hyperlink r:id="rId11" w:history="1">
                              <w:r w:rsidRPr="00B84355">
                                <w:rPr>
                                  <w:rStyle w:val="Hyperlink"/>
                                  <w:rFonts w:asciiTheme="majorHAnsi" w:hAnsiTheme="majorHAnsi" w:cstheme="majorHAnsi"/>
                                  <w:sz w:val="24"/>
                                </w:rPr>
                                <w:t>https://www.dyslexiecentraal.nl/actueel/nieuwsarchief/informatie-rondom-corona-maatregelen</w:t>
                              </w:r>
                            </w:hyperlink>
                            <w:r w:rsidRPr="00B84355">
                              <w:rPr>
                                <w:rFonts w:asciiTheme="majorHAnsi" w:hAnsiTheme="majorHAnsi" w:cstheme="majorHAnsi"/>
                                <w:sz w:val="24"/>
                              </w:rPr>
                              <w:t xml:space="preserve">. </w:t>
                            </w:r>
                            <w:r w:rsidR="00274FF4" w:rsidRPr="00B84355">
                              <w:rPr>
                                <w:rFonts w:asciiTheme="majorHAnsi" w:hAnsiTheme="majorHAnsi" w:cstheme="majorHAnsi"/>
                                <w:sz w:val="24"/>
                              </w:rPr>
                              <w:t>De informatie</w:t>
                            </w:r>
                            <w:r w:rsidRPr="00B84355">
                              <w:rPr>
                                <w:rFonts w:asciiTheme="majorHAnsi" w:hAnsiTheme="majorHAnsi" w:cstheme="majorHAnsi"/>
                                <w:sz w:val="24"/>
                              </w:rPr>
                              <w:t xml:space="preserve"> is ook meegestuurd met deze nieuwsbrief als </w:t>
                            </w:r>
                            <w:proofErr w:type="spellStart"/>
                            <w:r w:rsidRPr="00B84355">
                              <w:rPr>
                                <w:rFonts w:asciiTheme="majorHAnsi" w:hAnsiTheme="majorHAnsi" w:cstheme="majorHAnsi"/>
                                <w:sz w:val="24"/>
                              </w:rPr>
                              <w:t>printbaar</w:t>
                            </w:r>
                            <w:proofErr w:type="spellEnd"/>
                            <w:r w:rsidRPr="00B84355">
                              <w:rPr>
                                <w:rFonts w:asciiTheme="majorHAnsi" w:hAnsiTheme="majorHAnsi" w:cstheme="majorHAnsi"/>
                                <w:sz w:val="24"/>
                              </w:rPr>
                              <w:t xml:space="preserve"> document in pdf. </w:t>
                            </w:r>
                          </w:p>
                          <w:p w14:paraId="01883C07" w14:textId="77777777" w:rsidR="0075103D" w:rsidRPr="00B84355" w:rsidRDefault="0075103D" w:rsidP="0012372F">
                            <w:pPr>
                              <w:rPr>
                                <w:sz w:val="24"/>
                              </w:rPr>
                            </w:pPr>
                            <w:r w:rsidRPr="00B84355">
                              <w:rPr>
                                <w:rFonts w:asciiTheme="majorHAnsi" w:hAnsiTheme="majorHAnsi" w:cstheme="majorHAnsi"/>
                                <w:sz w:val="24"/>
                              </w:rPr>
                              <w:t xml:space="preserve">De scenario’s die hierin beschreven staan zijn handig om te bepalen wat voor uw leerling de volgende stap moet zijn. Wanneer u nog vragen heeft over deze berichtgeving kunt u contact opnemen via </w:t>
                            </w:r>
                            <w:hyperlink r:id="rId12" w:history="1">
                              <w:r w:rsidRPr="00B84355">
                                <w:rPr>
                                  <w:rStyle w:val="Hyperlink"/>
                                  <w:rFonts w:asciiTheme="majorHAnsi" w:hAnsiTheme="majorHAnsi" w:cstheme="majorHAnsi"/>
                                  <w:sz w:val="24"/>
                                </w:rPr>
                                <w:t>info@leerkracht.nu</w:t>
                              </w:r>
                            </w:hyperlink>
                            <w:r w:rsidRPr="00B84355">
                              <w:rPr>
                                <w:rFonts w:asciiTheme="majorHAnsi" w:hAnsiTheme="majorHAnsi" w:cstheme="majorHAnsi"/>
                                <w:sz w:val="24"/>
                              </w:rPr>
                              <w:t xml:space="preserve"> met de werkgroep.</w:t>
                            </w:r>
                            <w:r w:rsidRPr="00B84355">
                              <w:rPr>
                                <w:sz w:val="24"/>
                              </w:rPr>
                              <w:t xml:space="preserve">  </w:t>
                            </w:r>
                          </w:p>
                          <w:p w14:paraId="627388A5" w14:textId="77777777" w:rsidR="00234DF1" w:rsidRPr="00234DF1" w:rsidRDefault="00234DF1" w:rsidP="00234DF1"/>
                          <w:p w14:paraId="054E1350" w14:textId="77777777" w:rsidR="00234DF1" w:rsidRPr="00234DF1" w:rsidRDefault="00234DF1" w:rsidP="00234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496C0" id="_x0000_t202" coordsize="21600,21600" o:spt="202" path="m,l,21600r21600,l21600,xe">
                <v:stroke joinstyle="miter"/>
                <v:path gradientshapeok="t" o:connecttype="rect"/>
              </v:shapetype>
              <v:shape id="Tekstvak 13" o:spid="_x0000_s1026" type="#_x0000_t202" style="position:absolute;margin-left:-48.2pt;margin-top:265pt;width:386.1pt;height:48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" fillcolor="white [3201]" strokecolor="#5b9bd5 [3204]" strokeweight="1pt">
                <v:textbox>
                  <w:txbxContent>
                    <w:p w14:paraId="325F8DD4" w14:textId="77777777" w:rsidR="00B84355" w:rsidRDefault="00274FF4" w:rsidP="00B84355">
                      <w:pPr>
                        <w:pStyle w:val="Kop1"/>
                        <w:spacing w:before="0"/>
                        <w:rPr>
                          <w:b/>
                          <w:i/>
                          <w:sz w:val="36"/>
                        </w:rPr>
                      </w:pPr>
                      <w:r>
                        <w:rPr>
                          <w:b/>
                          <w:i/>
                          <w:color w:val="FF0000"/>
                          <w:sz w:val="36"/>
                        </w:rPr>
                        <w:t xml:space="preserve">BELANGRIJK! </w:t>
                      </w:r>
                      <w:r w:rsidR="0012372F">
                        <w:rPr>
                          <w:b/>
                          <w:i/>
                          <w:sz w:val="36"/>
                        </w:rPr>
                        <w:t xml:space="preserve">Berichtgeving over de begeleiding van leesproblemen en dyslexie </w:t>
                      </w:r>
                      <w:r>
                        <w:rPr>
                          <w:b/>
                          <w:i/>
                          <w:sz w:val="36"/>
                        </w:rPr>
                        <w:t>na</w:t>
                      </w:r>
                      <w:r w:rsidR="0012372F">
                        <w:rPr>
                          <w:b/>
                          <w:i/>
                          <w:sz w:val="36"/>
                        </w:rPr>
                        <w:t xml:space="preserve"> </w:t>
                      </w:r>
                      <w:r>
                        <w:rPr>
                          <w:b/>
                          <w:i/>
                          <w:sz w:val="36"/>
                        </w:rPr>
                        <w:t>thuisonderwijs</w:t>
                      </w:r>
                      <w:r w:rsidR="0012372F">
                        <w:rPr>
                          <w:b/>
                          <w:i/>
                          <w:sz w:val="36"/>
                        </w:rPr>
                        <w:t xml:space="preserve"> </w:t>
                      </w:r>
                      <w:r w:rsidR="00B84355">
                        <w:rPr>
                          <w:b/>
                          <w:i/>
                          <w:sz w:val="36"/>
                        </w:rPr>
                        <w:t>Voorjaar 2021</w:t>
                      </w:r>
                    </w:p>
                    <w:p w14:paraId="16D0D130" w14:textId="77777777" w:rsidR="00B84355" w:rsidRPr="00B84355" w:rsidRDefault="00B84355" w:rsidP="00B84355"/>
                    <w:p w14:paraId="63F5E9BD" w14:textId="2F135C3C"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Na een tweede periode van thuisonderwijs is het onderwijs de afgelopen week weer opgestart. De verwachting is dat tot de zomervakantie fysiek onderwijs op school en (een vorm van) thuisonderwijs moeten worden geboden. Bijvoorbeeld om</w:t>
                      </w:r>
                      <w:r w:rsidR="00D910F1" w:rsidRPr="007853F0">
                        <w:rPr>
                          <w:rFonts w:asciiTheme="majorHAnsi" w:hAnsiTheme="majorHAnsi" w:cstheme="majorHAnsi"/>
                          <w:sz w:val="24"/>
                        </w:rPr>
                        <w:t>dat</w:t>
                      </w:r>
                      <w:r w:rsidRPr="007853F0">
                        <w:rPr>
                          <w:rFonts w:asciiTheme="majorHAnsi" w:hAnsiTheme="majorHAnsi" w:cstheme="majorHAnsi"/>
                          <w:sz w:val="24"/>
                        </w:rPr>
                        <w:t xml:space="preserve"> </w:t>
                      </w:r>
                      <w:r w:rsidRPr="00B84355">
                        <w:rPr>
                          <w:rFonts w:asciiTheme="majorHAnsi" w:hAnsiTheme="majorHAnsi" w:cstheme="majorHAnsi"/>
                          <w:sz w:val="24"/>
                        </w:rPr>
                        <w:t xml:space="preserve">de klas in tweeën is gesplitst of </w:t>
                      </w:r>
                      <w:r w:rsidR="007853F0">
                        <w:rPr>
                          <w:rFonts w:asciiTheme="majorHAnsi" w:hAnsiTheme="majorHAnsi" w:cstheme="majorHAnsi"/>
                          <w:sz w:val="24"/>
                        </w:rPr>
                        <w:t xml:space="preserve">vanwege een </w:t>
                      </w:r>
                      <w:r w:rsidRPr="00B84355">
                        <w:rPr>
                          <w:rFonts w:asciiTheme="majorHAnsi" w:hAnsiTheme="majorHAnsi" w:cstheme="majorHAnsi"/>
                          <w:sz w:val="24"/>
                        </w:rPr>
                        <w:t>quarantaine</w:t>
                      </w:r>
                      <w:r w:rsidR="007853F0">
                        <w:rPr>
                          <w:rFonts w:asciiTheme="majorHAnsi" w:hAnsiTheme="majorHAnsi" w:cstheme="majorHAnsi"/>
                          <w:sz w:val="24"/>
                        </w:rPr>
                        <w:t xml:space="preserve">maatregel. </w:t>
                      </w:r>
                      <w:r w:rsidRPr="00B84355">
                        <w:rPr>
                          <w:rFonts w:asciiTheme="majorHAnsi" w:hAnsiTheme="majorHAnsi" w:cstheme="majorHAnsi"/>
                          <w:sz w:val="24"/>
                        </w:rPr>
                        <w:t xml:space="preserve">Hybride onderwijs is dus de uitdaging voor de komende periode. </w:t>
                      </w:r>
                    </w:p>
                    <w:p w14:paraId="6C14E68D"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De achterliggende periode heeft vaak invloed </w:t>
                      </w:r>
                      <w:r w:rsidRPr="007853F0">
                        <w:rPr>
                          <w:rFonts w:asciiTheme="majorHAnsi" w:hAnsiTheme="majorHAnsi" w:cstheme="majorHAnsi"/>
                          <w:sz w:val="24"/>
                        </w:rPr>
                        <w:t>gehad</w:t>
                      </w:r>
                      <w:r w:rsidR="00D910F1" w:rsidRPr="007853F0">
                        <w:rPr>
                          <w:rFonts w:asciiTheme="majorHAnsi" w:hAnsiTheme="majorHAnsi" w:cstheme="majorHAnsi"/>
                          <w:sz w:val="24"/>
                        </w:rPr>
                        <w:t xml:space="preserve"> op</w:t>
                      </w:r>
                      <w:r w:rsidRPr="007853F0">
                        <w:rPr>
                          <w:rFonts w:asciiTheme="majorHAnsi" w:hAnsiTheme="majorHAnsi" w:cstheme="majorHAnsi"/>
                          <w:sz w:val="24"/>
                        </w:rPr>
                        <w:t xml:space="preserve"> de </w:t>
                      </w:r>
                      <w:r w:rsidRPr="00B84355">
                        <w:rPr>
                          <w:rFonts w:asciiTheme="majorHAnsi" w:hAnsiTheme="majorHAnsi" w:cstheme="majorHAnsi"/>
                          <w:sz w:val="24"/>
                        </w:rPr>
                        <w:t xml:space="preserve">dyslexie-trajecten waar uw leerlingen in zaten. Dat kan zijn op de geboden begeleiding en op de afgenomen toetsen. </w:t>
                      </w:r>
                    </w:p>
                    <w:p w14:paraId="78DDA8D4"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Het Stimuleringsprogramma Aanpak Dyslexie heeft weer centrale berichtgeving opgesteld over de begeleiding van leerlingen met leesproblemen en dyslexie in de corona-periode. De informatie omvat onder andere richtlijnen en adviezen voor de verantwoorde invulling van toetsing, begeleiding en ondersteuning van deze leerlingen in voorjaar 2021. </w:t>
                      </w:r>
                    </w:p>
                    <w:p w14:paraId="6AA2C5B9"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De informatie is geplaatst op het digitale platform Dyslexie Centraal via  </w:t>
                      </w:r>
                      <w:hyperlink r:id="rId13" w:history="1">
                        <w:r w:rsidRPr="00B84355">
                          <w:rPr>
                            <w:rStyle w:val="Hyperlink"/>
                            <w:rFonts w:asciiTheme="majorHAnsi" w:hAnsiTheme="majorHAnsi" w:cstheme="majorHAnsi"/>
                            <w:sz w:val="24"/>
                          </w:rPr>
                          <w:t>https://www.dyslexiecentraal.nl/actueel/nieuwsarchief/informatie-rondom-corona-maatregelen</w:t>
                        </w:r>
                      </w:hyperlink>
                      <w:r w:rsidRPr="00B84355">
                        <w:rPr>
                          <w:rFonts w:asciiTheme="majorHAnsi" w:hAnsiTheme="majorHAnsi" w:cstheme="majorHAnsi"/>
                          <w:sz w:val="24"/>
                        </w:rPr>
                        <w:t xml:space="preserve">. </w:t>
                      </w:r>
                      <w:r w:rsidR="00274FF4" w:rsidRPr="00B84355">
                        <w:rPr>
                          <w:rFonts w:asciiTheme="majorHAnsi" w:hAnsiTheme="majorHAnsi" w:cstheme="majorHAnsi"/>
                          <w:sz w:val="24"/>
                        </w:rPr>
                        <w:t>De informatie</w:t>
                      </w:r>
                      <w:r w:rsidRPr="00B84355">
                        <w:rPr>
                          <w:rFonts w:asciiTheme="majorHAnsi" w:hAnsiTheme="majorHAnsi" w:cstheme="majorHAnsi"/>
                          <w:sz w:val="24"/>
                        </w:rPr>
                        <w:t xml:space="preserve"> is ook meegestuurd met deze nieuwsbrief als </w:t>
                      </w:r>
                      <w:proofErr w:type="spellStart"/>
                      <w:r w:rsidRPr="00B84355">
                        <w:rPr>
                          <w:rFonts w:asciiTheme="majorHAnsi" w:hAnsiTheme="majorHAnsi" w:cstheme="majorHAnsi"/>
                          <w:sz w:val="24"/>
                        </w:rPr>
                        <w:t>printbaar</w:t>
                      </w:r>
                      <w:proofErr w:type="spellEnd"/>
                      <w:r w:rsidRPr="00B84355">
                        <w:rPr>
                          <w:rFonts w:asciiTheme="majorHAnsi" w:hAnsiTheme="majorHAnsi" w:cstheme="majorHAnsi"/>
                          <w:sz w:val="24"/>
                        </w:rPr>
                        <w:t xml:space="preserve"> document in pdf. </w:t>
                      </w:r>
                    </w:p>
                    <w:p w14:paraId="01883C07" w14:textId="77777777" w:rsidR="0075103D" w:rsidRPr="00B84355" w:rsidRDefault="0075103D" w:rsidP="0012372F">
                      <w:pPr>
                        <w:rPr>
                          <w:sz w:val="24"/>
                        </w:rPr>
                      </w:pPr>
                      <w:r w:rsidRPr="00B84355">
                        <w:rPr>
                          <w:rFonts w:asciiTheme="majorHAnsi" w:hAnsiTheme="majorHAnsi" w:cstheme="majorHAnsi"/>
                          <w:sz w:val="24"/>
                        </w:rPr>
                        <w:t xml:space="preserve">De scenario’s die hierin beschreven staan zijn handig om te bepalen wat voor uw leerling de volgende stap moet zijn. Wanneer u nog vragen heeft over deze berichtgeving kunt u contact opnemen via </w:t>
                      </w:r>
                      <w:hyperlink r:id="rId14" w:history="1">
                        <w:r w:rsidRPr="00B84355">
                          <w:rPr>
                            <w:rStyle w:val="Hyperlink"/>
                            <w:rFonts w:asciiTheme="majorHAnsi" w:hAnsiTheme="majorHAnsi" w:cstheme="majorHAnsi"/>
                            <w:sz w:val="24"/>
                          </w:rPr>
                          <w:t>info@leerkracht.nu</w:t>
                        </w:r>
                      </w:hyperlink>
                      <w:r w:rsidRPr="00B84355">
                        <w:rPr>
                          <w:rFonts w:asciiTheme="majorHAnsi" w:hAnsiTheme="majorHAnsi" w:cstheme="majorHAnsi"/>
                          <w:sz w:val="24"/>
                        </w:rPr>
                        <w:t xml:space="preserve"> met de werkgroep.</w:t>
                      </w:r>
                      <w:r w:rsidRPr="00B84355">
                        <w:rPr>
                          <w:sz w:val="24"/>
                        </w:rPr>
                        <w:t xml:space="preserve">  </w:t>
                      </w:r>
                    </w:p>
                    <w:p w14:paraId="627388A5" w14:textId="77777777" w:rsidR="00234DF1" w:rsidRPr="00234DF1" w:rsidRDefault="00234DF1" w:rsidP="00234DF1"/>
                    <w:p w14:paraId="054E1350" w14:textId="77777777" w:rsidR="00234DF1" w:rsidRPr="00234DF1" w:rsidRDefault="00234DF1" w:rsidP="00234DF1"/>
                  </w:txbxContent>
                </v:textbox>
              </v:shape>
            </w:pict>
          </mc:Fallback>
        </mc:AlternateContent>
      </w:r>
      <w:r>
        <w:rPr>
          <w:noProof/>
          <w:lang w:eastAsia="nl-NL"/>
        </w:rPr>
        <mc:AlternateContent>
          <mc:Choice Requires="wps">
            <w:drawing>
              <wp:anchor distT="0" distB="0" distL="114300" distR="114300" simplePos="0" relativeHeight="251677696" behindDoc="0" locked="0" layoutInCell="1" allowOverlap="1" wp14:anchorId="116DC9D0" wp14:editId="3BE3EE74">
                <wp:simplePos x="0" y="0"/>
                <wp:positionH relativeFrom="column">
                  <wp:posOffset>-624836</wp:posOffset>
                </wp:positionH>
                <wp:positionV relativeFrom="paragraph">
                  <wp:posOffset>136098</wp:posOffset>
                </wp:positionV>
                <wp:extent cx="4903470" cy="3114075"/>
                <wp:effectExtent l="0" t="0" r="11430" b="10160"/>
                <wp:wrapNone/>
                <wp:docPr id="15" name="Tekstvak 15"/>
                <wp:cNvGraphicFramePr/>
                <a:graphic xmlns:a="http://schemas.openxmlformats.org/drawingml/2006/main">
                  <a:graphicData uri="http://schemas.microsoft.com/office/word/2010/wordprocessingShape">
                    <wps:wsp>
                      <wps:cNvSpPr txBox="1"/>
                      <wps:spPr>
                        <a:xfrm>
                          <a:off x="0" y="0"/>
                          <a:ext cx="4903470" cy="31140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93F92CA" w14:textId="77777777" w:rsidR="005A6006" w:rsidRPr="00B77CD5" w:rsidRDefault="005A6006" w:rsidP="005072A9">
                            <w:pPr>
                              <w:pStyle w:val="Kop1"/>
                              <w:spacing w:before="0"/>
                              <w:rPr>
                                <w:b/>
                                <w:i/>
                                <w:sz w:val="36"/>
                              </w:rPr>
                            </w:pPr>
                            <w:r w:rsidRPr="00B77CD5">
                              <w:rPr>
                                <w:b/>
                                <w:i/>
                                <w:sz w:val="36"/>
                              </w:rPr>
                              <w:t>Vanuit de Werkgroep EED-zorg Holland Rijnland</w:t>
                            </w:r>
                          </w:p>
                          <w:p w14:paraId="36EF0F73" w14:textId="77777777" w:rsidR="005A6006" w:rsidRPr="001141C9" w:rsidRDefault="005A6006" w:rsidP="00234DF1">
                            <w:p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De werkgroep EED-zorg Holland Rijnland bestaat uit vertegenwoordigers van de TWO Jeugdhulp Holland Rijnland</w:t>
                            </w:r>
                            <w:r w:rsidR="0012372F" w:rsidRPr="001141C9">
                              <w:rPr>
                                <w:rFonts w:asciiTheme="majorHAnsi" w:hAnsiTheme="majorHAnsi" w:cstheme="majorHAnsi"/>
                                <w:sz w:val="24"/>
                                <w:szCs w:val="24"/>
                              </w:rPr>
                              <w:t xml:space="preserve">, </w:t>
                            </w:r>
                            <w:r w:rsidRPr="001141C9">
                              <w:rPr>
                                <w:rFonts w:asciiTheme="majorHAnsi" w:hAnsiTheme="majorHAnsi" w:cstheme="majorHAnsi"/>
                                <w:sz w:val="24"/>
                                <w:szCs w:val="24"/>
                              </w:rPr>
                              <w:t xml:space="preserve">de samenwerkingsverbanden Rijnstreek, Duin- en </w:t>
                            </w:r>
                            <w:r w:rsidR="0012372F" w:rsidRPr="001141C9">
                              <w:rPr>
                                <w:rFonts w:asciiTheme="majorHAnsi" w:hAnsiTheme="majorHAnsi" w:cstheme="majorHAnsi"/>
                                <w:sz w:val="24"/>
                                <w:szCs w:val="24"/>
                              </w:rPr>
                              <w:t xml:space="preserve">Bollenstreek, Leiden en </w:t>
                            </w:r>
                            <w:proofErr w:type="spellStart"/>
                            <w:r w:rsidR="0012372F" w:rsidRPr="001141C9">
                              <w:rPr>
                                <w:rFonts w:asciiTheme="majorHAnsi" w:hAnsiTheme="majorHAnsi" w:cstheme="majorHAnsi"/>
                                <w:sz w:val="24"/>
                                <w:szCs w:val="24"/>
                              </w:rPr>
                              <w:t>Berséba</w:t>
                            </w:r>
                            <w:proofErr w:type="spellEnd"/>
                            <w:r w:rsidR="0012372F" w:rsidRPr="001141C9">
                              <w:rPr>
                                <w:rFonts w:asciiTheme="majorHAnsi" w:hAnsiTheme="majorHAnsi" w:cstheme="majorHAnsi"/>
                                <w:sz w:val="24"/>
                                <w:szCs w:val="24"/>
                              </w:rPr>
                              <w:t xml:space="preserve"> en de zorgaanbieders, </w:t>
                            </w:r>
                            <w:r w:rsidRPr="001141C9">
                              <w:rPr>
                                <w:rFonts w:asciiTheme="majorHAnsi" w:hAnsiTheme="majorHAnsi" w:cstheme="majorHAnsi"/>
                                <w:sz w:val="24"/>
                                <w:szCs w:val="24"/>
                              </w:rPr>
                              <w:t xml:space="preserve">aangevuld met externe deskundigen. Samen monitoren zij het proces en de kwaliteit van de EED-zorg in onze regio, in samenwerking met de betrokken aanbieders. Deze nieuwsbrief voor het onderwijsveld informeert u over de volgende onderwerpen: </w:t>
                            </w:r>
                          </w:p>
                          <w:p w14:paraId="0C306DDF" w14:textId="77777777" w:rsidR="0012372F" w:rsidRPr="00B84355" w:rsidRDefault="0012372F" w:rsidP="00234DF1">
                            <w:pPr>
                              <w:pStyle w:val="Lijstalinea"/>
                              <w:numPr>
                                <w:ilvl w:val="0"/>
                                <w:numId w:val="23"/>
                              </w:numPr>
                              <w:spacing w:after="0" w:line="240" w:lineRule="auto"/>
                              <w:rPr>
                                <w:rFonts w:asciiTheme="majorHAnsi" w:hAnsiTheme="majorHAnsi" w:cstheme="majorHAnsi"/>
                                <w:b/>
                                <w:color w:val="FF0000"/>
                                <w:sz w:val="24"/>
                                <w:szCs w:val="24"/>
                              </w:rPr>
                            </w:pPr>
                            <w:r w:rsidRPr="00B84355">
                              <w:rPr>
                                <w:rFonts w:asciiTheme="majorHAnsi" w:hAnsiTheme="majorHAnsi" w:cstheme="majorHAnsi"/>
                                <w:b/>
                                <w:color w:val="FF0000"/>
                                <w:sz w:val="24"/>
                                <w:szCs w:val="24"/>
                              </w:rPr>
                              <w:t>Berichtgeving begeleiding in coronaperiode voorjaar 2021</w:t>
                            </w:r>
                          </w:p>
                          <w:p w14:paraId="38F3B53E" w14:textId="77777777" w:rsidR="00B84355" w:rsidRPr="00B84355" w:rsidRDefault="00B84355" w:rsidP="00B84355">
                            <w:pPr>
                              <w:pStyle w:val="Lijstalinea"/>
                              <w:numPr>
                                <w:ilvl w:val="0"/>
                                <w:numId w:val="23"/>
                              </w:numPr>
                              <w:spacing w:after="0" w:line="240" w:lineRule="auto"/>
                              <w:rPr>
                                <w:rFonts w:asciiTheme="majorHAnsi" w:hAnsiTheme="majorHAnsi" w:cstheme="majorHAnsi"/>
                                <w:sz w:val="24"/>
                              </w:rPr>
                            </w:pPr>
                            <w:r w:rsidRPr="00B84355">
                              <w:rPr>
                                <w:rFonts w:asciiTheme="majorHAnsi" w:hAnsiTheme="majorHAnsi" w:cstheme="majorHAnsi"/>
                                <w:sz w:val="24"/>
                              </w:rPr>
                              <w:t>Handige sites en documenten</w:t>
                            </w:r>
                          </w:p>
                          <w:p w14:paraId="787CCBF5" w14:textId="77777777" w:rsidR="00A73D44" w:rsidRPr="001141C9" w:rsidRDefault="00520292" w:rsidP="00234DF1">
                            <w:pPr>
                              <w:pStyle w:val="Lijstalinea"/>
                              <w:numPr>
                                <w:ilvl w:val="0"/>
                                <w:numId w:val="23"/>
                              </w:num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Terugblik</w:t>
                            </w:r>
                            <w:r w:rsidR="00A73D44" w:rsidRPr="001141C9">
                              <w:rPr>
                                <w:rFonts w:asciiTheme="majorHAnsi" w:hAnsiTheme="majorHAnsi" w:cstheme="majorHAnsi"/>
                                <w:sz w:val="24"/>
                                <w:szCs w:val="24"/>
                              </w:rPr>
                              <w:t xml:space="preserve"> activiteiten </w:t>
                            </w:r>
                            <w:r w:rsidR="0012372F" w:rsidRPr="001141C9">
                              <w:rPr>
                                <w:rFonts w:asciiTheme="majorHAnsi" w:hAnsiTheme="majorHAnsi" w:cstheme="majorHAnsi"/>
                                <w:sz w:val="24"/>
                                <w:szCs w:val="24"/>
                              </w:rPr>
                              <w:t>1</w:t>
                            </w:r>
                            <w:r w:rsidR="0012372F" w:rsidRPr="001141C9">
                              <w:rPr>
                                <w:rFonts w:asciiTheme="majorHAnsi" w:hAnsiTheme="majorHAnsi" w:cstheme="majorHAnsi"/>
                                <w:sz w:val="24"/>
                                <w:szCs w:val="24"/>
                                <w:vertAlign w:val="superscript"/>
                              </w:rPr>
                              <w:t>e</w:t>
                            </w:r>
                            <w:r w:rsidR="0012372F" w:rsidRPr="001141C9">
                              <w:rPr>
                                <w:rFonts w:asciiTheme="majorHAnsi" w:hAnsiTheme="majorHAnsi" w:cstheme="majorHAnsi"/>
                                <w:sz w:val="24"/>
                                <w:szCs w:val="24"/>
                              </w:rPr>
                              <w:t xml:space="preserve"> helft van het schooljaar</w:t>
                            </w:r>
                          </w:p>
                          <w:p w14:paraId="66A97E4C" w14:textId="77777777" w:rsidR="0012372F" w:rsidRDefault="00B84355" w:rsidP="00234DF1">
                            <w:pPr>
                              <w:pStyle w:val="Lijstalinea"/>
                              <w:numPr>
                                <w:ilvl w:val="0"/>
                                <w:numId w:val="23"/>
                              </w:numPr>
                              <w:spacing w:after="0" w:line="240" w:lineRule="auto"/>
                              <w:rPr>
                                <w:rFonts w:asciiTheme="majorHAnsi" w:hAnsiTheme="majorHAnsi" w:cstheme="majorHAnsi"/>
                                <w:sz w:val="24"/>
                                <w:szCs w:val="24"/>
                              </w:rPr>
                            </w:pPr>
                            <w:r>
                              <w:rPr>
                                <w:rFonts w:asciiTheme="majorHAnsi" w:hAnsiTheme="majorHAnsi" w:cstheme="majorHAnsi"/>
                                <w:sz w:val="24"/>
                                <w:szCs w:val="24"/>
                              </w:rPr>
                              <w:t>Handreiking meertaligheid</w:t>
                            </w:r>
                          </w:p>
                          <w:p w14:paraId="0F5F1309" w14:textId="77777777" w:rsidR="00B84355" w:rsidRPr="001141C9" w:rsidRDefault="00B84355" w:rsidP="00B84355">
                            <w:pPr>
                              <w:pStyle w:val="Lijstalinea"/>
                              <w:numPr>
                                <w:ilvl w:val="0"/>
                                <w:numId w:val="23"/>
                              </w:num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 xml:space="preserve">Handelingsplan dat aansluit bij </w:t>
                            </w:r>
                            <w:proofErr w:type="spellStart"/>
                            <w:r w:rsidRPr="001141C9">
                              <w:rPr>
                                <w:rFonts w:asciiTheme="majorHAnsi" w:hAnsiTheme="majorHAnsi" w:cstheme="majorHAnsi"/>
                                <w:sz w:val="24"/>
                                <w:szCs w:val="24"/>
                              </w:rPr>
                              <w:t>leerlingdossier</w:t>
                            </w:r>
                            <w:proofErr w:type="spellEnd"/>
                            <w:r w:rsidRPr="001141C9">
                              <w:rPr>
                                <w:rFonts w:asciiTheme="majorHAnsi" w:hAnsiTheme="majorHAnsi" w:cstheme="majorHAnsi"/>
                                <w:sz w:val="24"/>
                                <w:szCs w:val="24"/>
                              </w:rPr>
                              <w:t xml:space="preserve"> t.b.v. vergoede zorg</w:t>
                            </w:r>
                          </w:p>
                          <w:p w14:paraId="4D6A098D" w14:textId="77777777" w:rsidR="00A73D44" w:rsidRPr="001141C9" w:rsidRDefault="001322E7" w:rsidP="00234DF1">
                            <w:pPr>
                              <w:pStyle w:val="Lijstalinea"/>
                              <w:numPr>
                                <w:ilvl w:val="0"/>
                                <w:numId w:val="23"/>
                              </w:num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Zicht op zorg voor leerlingen met lees-/spellingproblemen, dyslexie en 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A22973" id="Tekstvak 15" o:spid="_x0000_s1027" type="#_x0000_t202" style="position:absolute;margin-left:-49.2pt;margin-top:10.7pt;width:386.1pt;height:245.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" fillcolor="white [3201]" strokecolor="#5b9bd5 [3204]" strokeweight="1pt">
                <v:textbox>
                  <w:txbxContent>
                    <w:p w:rsidR="005A6006" w:rsidRPr="00B77CD5" w:rsidRDefault="005A6006" w:rsidP="005072A9">
                      <w:pPr>
                        <w:pStyle w:val="Kop1"/>
                        <w:spacing w:before="0"/>
                        <w:rPr>
                          <w:b/>
                          <w:i/>
                          <w:sz w:val="36"/>
                        </w:rPr>
                      </w:pPr>
                      <w:r w:rsidRPr="00B77CD5">
                        <w:rPr>
                          <w:b/>
                          <w:i/>
                          <w:sz w:val="36"/>
                        </w:rPr>
                        <w:t>Vanuit de Werkgroep EED-zorg Holland Rijnland</w:t>
                      </w:r>
                    </w:p>
                    <w:p w:rsidR="005A6006" w:rsidRPr="001141C9" w:rsidRDefault="005A6006" w:rsidP="00234DF1">
                      <w:p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De werkgroep EED-zorg Holland Rijnland bestaat uit vertegenwoordigers van de TWO Jeugdhulp Holland Rijnland</w:t>
                      </w:r>
                      <w:r w:rsidR="0012372F" w:rsidRPr="001141C9">
                        <w:rPr>
                          <w:rFonts w:asciiTheme="majorHAnsi" w:hAnsiTheme="majorHAnsi" w:cstheme="majorHAnsi"/>
                          <w:sz w:val="24"/>
                          <w:szCs w:val="24"/>
                        </w:rPr>
                        <w:t xml:space="preserve">, </w:t>
                      </w:r>
                      <w:r w:rsidRPr="001141C9">
                        <w:rPr>
                          <w:rFonts w:asciiTheme="majorHAnsi" w:hAnsiTheme="majorHAnsi" w:cstheme="majorHAnsi"/>
                          <w:sz w:val="24"/>
                          <w:szCs w:val="24"/>
                        </w:rPr>
                        <w:t xml:space="preserve">de samenwerkingsverbanden Rijnstreek, Duin- en </w:t>
                      </w:r>
                      <w:r w:rsidR="0012372F" w:rsidRPr="001141C9">
                        <w:rPr>
                          <w:rFonts w:asciiTheme="majorHAnsi" w:hAnsiTheme="majorHAnsi" w:cstheme="majorHAnsi"/>
                          <w:sz w:val="24"/>
                          <w:szCs w:val="24"/>
                        </w:rPr>
                        <w:t xml:space="preserve">Bollenstreek, Leiden en </w:t>
                      </w:r>
                      <w:proofErr w:type="spellStart"/>
                      <w:r w:rsidR="0012372F" w:rsidRPr="001141C9">
                        <w:rPr>
                          <w:rFonts w:asciiTheme="majorHAnsi" w:hAnsiTheme="majorHAnsi" w:cstheme="majorHAnsi"/>
                          <w:sz w:val="24"/>
                          <w:szCs w:val="24"/>
                        </w:rPr>
                        <w:t>Berséba</w:t>
                      </w:r>
                      <w:proofErr w:type="spellEnd"/>
                      <w:r w:rsidR="0012372F" w:rsidRPr="001141C9">
                        <w:rPr>
                          <w:rFonts w:asciiTheme="majorHAnsi" w:hAnsiTheme="majorHAnsi" w:cstheme="majorHAnsi"/>
                          <w:sz w:val="24"/>
                          <w:szCs w:val="24"/>
                        </w:rPr>
                        <w:t xml:space="preserve"> en de zorgaanbieders, </w:t>
                      </w:r>
                      <w:r w:rsidRPr="001141C9">
                        <w:rPr>
                          <w:rFonts w:asciiTheme="majorHAnsi" w:hAnsiTheme="majorHAnsi" w:cstheme="majorHAnsi"/>
                          <w:sz w:val="24"/>
                          <w:szCs w:val="24"/>
                        </w:rPr>
                        <w:t xml:space="preserve">aangevuld met externe deskundigen. Samen monitoren zij het proces en de kwaliteit van de EED-zorg in onze regio, in samenwerking met de betrokken aanbieders. Deze nieuwsbrief voor het onderwijsveld informeert u over de volgende onderwerpen: </w:t>
                      </w:r>
                    </w:p>
                    <w:p w:rsidR="0012372F" w:rsidRPr="00B84355" w:rsidRDefault="0012372F" w:rsidP="00234DF1">
                      <w:pPr>
                        <w:pStyle w:val="Lijstalinea"/>
                        <w:numPr>
                          <w:ilvl w:val="0"/>
                          <w:numId w:val="23"/>
                        </w:numPr>
                        <w:spacing w:after="0" w:line="240" w:lineRule="auto"/>
                        <w:rPr>
                          <w:rFonts w:asciiTheme="majorHAnsi" w:hAnsiTheme="majorHAnsi" w:cstheme="majorHAnsi"/>
                          <w:b/>
                          <w:color w:val="FF0000"/>
                          <w:sz w:val="24"/>
                          <w:szCs w:val="24"/>
                        </w:rPr>
                      </w:pPr>
                      <w:r w:rsidRPr="00B84355">
                        <w:rPr>
                          <w:rFonts w:asciiTheme="majorHAnsi" w:hAnsiTheme="majorHAnsi" w:cstheme="majorHAnsi"/>
                          <w:b/>
                          <w:color w:val="FF0000"/>
                          <w:sz w:val="24"/>
                          <w:szCs w:val="24"/>
                        </w:rPr>
                        <w:t>Berichtgeving begeleiding in coronaperiode voorjaar 2021</w:t>
                      </w:r>
                    </w:p>
                    <w:p w:rsidR="00B84355" w:rsidRPr="00B84355" w:rsidRDefault="00B84355" w:rsidP="00B84355">
                      <w:pPr>
                        <w:pStyle w:val="Lijstalinea"/>
                        <w:numPr>
                          <w:ilvl w:val="0"/>
                          <w:numId w:val="23"/>
                        </w:numPr>
                        <w:spacing w:after="0" w:line="240" w:lineRule="auto"/>
                        <w:rPr>
                          <w:rFonts w:asciiTheme="majorHAnsi" w:hAnsiTheme="majorHAnsi" w:cstheme="majorHAnsi"/>
                          <w:sz w:val="24"/>
                        </w:rPr>
                      </w:pPr>
                      <w:r w:rsidRPr="00B84355">
                        <w:rPr>
                          <w:rFonts w:asciiTheme="majorHAnsi" w:hAnsiTheme="majorHAnsi" w:cstheme="majorHAnsi"/>
                          <w:sz w:val="24"/>
                        </w:rPr>
                        <w:t>Handige sites en documenten</w:t>
                      </w:r>
                    </w:p>
                    <w:p w:rsidR="00A73D44" w:rsidRPr="001141C9" w:rsidRDefault="00520292" w:rsidP="00234DF1">
                      <w:pPr>
                        <w:pStyle w:val="Lijstalinea"/>
                        <w:numPr>
                          <w:ilvl w:val="0"/>
                          <w:numId w:val="23"/>
                        </w:num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Terugblik</w:t>
                      </w:r>
                      <w:r w:rsidR="00A73D44" w:rsidRPr="001141C9">
                        <w:rPr>
                          <w:rFonts w:asciiTheme="majorHAnsi" w:hAnsiTheme="majorHAnsi" w:cstheme="majorHAnsi"/>
                          <w:sz w:val="24"/>
                          <w:szCs w:val="24"/>
                        </w:rPr>
                        <w:t xml:space="preserve"> activiteiten </w:t>
                      </w:r>
                      <w:r w:rsidR="0012372F" w:rsidRPr="001141C9">
                        <w:rPr>
                          <w:rFonts w:asciiTheme="majorHAnsi" w:hAnsiTheme="majorHAnsi" w:cstheme="majorHAnsi"/>
                          <w:sz w:val="24"/>
                          <w:szCs w:val="24"/>
                        </w:rPr>
                        <w:t>1</w:t>
                      </w:r>
                      <w:r w:rsidR="0012372F" w:rsidRPr="001141C9">
                        <w:rPr>
                          <w:rFonts w:asciiTheme="majorHAnsi" w:hAnsiTheme="majorHAnsi" w:cstheme="majorHAnsi"/>
                          <w:sz w:val="24"/>
                          <w:szCs w:val="24"/>
                          <w:vertAlign w:val="superscript"/>
                        </w:rPr>
                        <w:t>e</w:t>
                      </w:r>
                      <w:r w:rsidR="0012372F" w:rsidRPr="001141C9">
                        <w:rPr>
                          <w:rFonts w:asciiTheme="majorHAnsi" w:hAnsiTheme="majorHAnsi" w:cstheme="majorHAnsi"/>
                          <w:sz w:val="24"/>
                          <w:szCs w:val="24"/>
                        </w:rPr>
                        <w:t xml:space="preserve"> helft van het schooljaar</w:t>
                      </w:r>
                    </w:p>
                    <w:p w:rsidR="0012372F" w:rsidRDefault="00B84355" w:rsidP="00234DF1">
                      <w:pPr>
                        <w:pStyle w:val="Lijstalinea"/>
                        <w:numPr>
                          <w:ilvl w:val="0"/>
                          <w:numId w:val="23"/>
                        </w:numPr>
                        <w:spacing w:after="0" w:line="240" w:lineRule="auto"/>
                        <w:rPr>
                          <w:rFonts w:asciiTheme="majorHAnsi" w:hAnsiTheme="majorHAnsi" w:cstheme="majorHAnsi"/>
                          <w:sz w:val="24"/>
                          <w:szCs w:val="24"/>
                        </w:rPr>
                      </w:pPr>
                      <w:r>
                        <w:rPr>
                          <w:rFonts w:asciiTheme="majorHAnsi" w:hAnsiTheme="majorHAnsi" w:cstheme="majorHAnsi"/>
                          <w:sz w:val="24"/>
                          <w:szCs w:val="24"/>
                        </w:rPr>
                        <w:t>Handreiking meertaligheid</w:t>
                      </w:r>
                    </w:p>
                    <w:p w:rsidR="00B84355" w:rsidRPr="001141C9" w:rsidRDefault="00B84355" w:rsidP="00B84355">
                      <w:pPr>
                        <w:pStyle w:val="Lijstalinea"/>
                        <w:numPr>
                          <w:ilvl w:val="0"/>
                          <w:numId w:val="23"/>
                        </w:num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 xml:space="preserve">Handelingsplan dat aansluit bij </w:t>
                      </w:r>
                      <w:proofErr w:type="spellStart"/>
                      <w:r w:rsidRPr="001141C9">
                        <w:rPr>
                          <w:rFonts w:asciiTheme="majorHAnsi" w:hAnsiTheme="majorHAnsi" w:cstheme="majorHAnsi"/>
                          <w:sz w:val="24"/>
                          <w:szCs w:val="24"/>
                        </w:rPr>
                        <w:t>leerlingdossier</w:t>
                      </w:r>
                      <w:proofErr w:type="spellEnd"/>
                      <w:r w:rsidRPr="001141C9">
                        <w:rPr>
                          <w:rFonts w:asciiTheme="majorHAnsi" w:hAnsiTheme="majorHAnsi" w:cstheme="majorHAnsi"/>
                          <w:sz w:val="24"/>
                          <w:szCs w:val="24"/>
                        </w:rPr>
                        <w:t xml:space="preserve"> t.b.v. vergoede zorg</w:t>
                      </w:r>
                    </w:p>
                    <w:p w:rsidR="00A73D44" w:rsidRPr="001141C9" w:rsidRDefault="001322E7" w:rsidP="00234DF1">
                      <w:pPr>
                        <w:pStyle w:val="Lijstalinea"/>
                        <w:numPr>
                          <w:ilvl w:val="0"/>
                          <w:numId w:val="23"/>
                        </w:numPr>
                        <w:spacing w:after="0" w:line="240" w:lineRule="auto"/>
                        <w:rPr>
                          <w:rFonts w:asciiTheme="majorHAnsi" w:hAnsiTheme="majorHAnsi" w:cstheme="majorHAnsi"/>
                          <w:sz w:val="24"/>
                          <w:szCs w:val="24"/>
                        </w:rPr>
                      </w:pPr>
                      <w:r w:rsidRPr="001141C9">
                        <w:rPr>
                          <w:rFonts w:asciiTheme="majorHAnsi" w:hAnsiTheme="majorHAnsi" w:cstheme="majorHAnsi"/>
                          <w:sz w:val="24"/>
                          <w:szCs w:val="24"/>
                        </w:rPr>
                        <w:t>Zicht op zorg voor leerlingen met lees-/spellingproblemen, dyslexie en EED</w:t>
                      </w:r>
                    </w:p>
                  </w:txbxContent>
                </v:textbox>
              </v:shape>
            </w:pict>
          </mc:Fallback>
        </mc:AlternateContent>
      </w:r>
      <w:r w:rsidR="001141C9">
        <w:rPr>
          <w:noProof/>
          <w:lang w:eastAsia="nl-NL"/>
        </w:rPr>
        <mc:AlternateContent>
          <mc:Choice Requires="wps">
            <w:drawing>
              <wp:anchor distT="0" distB="0" distL="114300" distR="114300" simplePos="0" relativeHeight="251678720" behindDoc="0" locked="0" layoutInCell="1" allowOverlap="1" wp14:anchorId="323FB354" wp14:editId="50CF7987">
                <wp:simplePos x="0" y="0"/>
                <wp:positionH relativeFrom="column">
                  <wp:posOffset>4458717</wp:posOffset>
                </wp:positionH>
                <wp:positionV relativeFrom="paragraph">
                  <wp:posOffset>3167047</wp:posOffset>
                </wp:positionV>
                <wp:extent cx="2044700" cy="2762383"/>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2044700" cy="276238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844F06" w14:textId="77777777" w:rsidR="005A6006" w:rsidRDefault="001141C9" w:rsidP="005E23EC">
                            <w:pPr>
                              <w:pStyle w:val="Kop1"/>
                              <w:spacing w:before="0"/>
                              <w:rPr>
                                <w:b/>
                                <w:i/>
                              </w:rPr>
                            </w:pPr>
                            <w:r>
                              <w:rPr>
                                <w:b/>
                                <w:i/>
                              </w:rPr>
                              <w:t xml:space="preserve">Link naar </w:t>
                            </w:r>
                            <w:r w:rsidR="005E23EC">
                              <w:rPr>
                                <w:b/>
                                <w:i/>
                              </w:rPr>
                              <w:t>documenten</w:t>
                            </w:r>
                            <w:r>
                              <w:rPr>
                                <w:b/>
                                <w:i/>
                              </w:rPr>
                              <w:t xml:space="preserve"> regio Holland Rijnland</w:t>
                            </w:r>
                            <w:r w:rsidR="00234DF1">
                              <w:rPr>
                                <w:b/>
                                <w:i/>
                              </w:rPr>
                              <w:t xml:space="preserve"> </w:t>
                            </w:r>
                          </w:p>
                          <w:p w14:paraId="39D86156" w14:textId="77777777" w:rsidR="005E23EC" w:rsidRDefault="00B2617D" w:rsidP="005E23EC">
                            <w:pPr>
                              <w:pStyle w:val="Lijstalinea"/>
                              <w:numPr>
                                <w:ilvl w:val="0"/>
                                <w:numId w:val="27"/>
                              </w:numPr>
                            </w:pPr>
                            <w:hyperlink r:id="rId15" w:history="1">
                              <w:r w:rsidR="005E23EC" w:rsidRPr="005E23EC">
                                <w:rPr>
                                  <w:rStyle w:val="Hyperlink"/>
                                </w:rPr>
                                <w:t>Samenwerking bij EED</w:t>
                              </w:r>
                            </w:hyperlink>
                          </w:p>
                          <w:p w14:paraId="3D1AF702" w14:textId="77777777" w:rsidR="005E23EC" w:rsidRDefault="00B2617D" w:rsidP="005E23EC">
                            <w:pPr>
                              <w:pStyle w:val="Lijstalinea"/>
                              <w:numPr>
                                <w:ilvl w:val="0"/>
                                <w:numId w:val="27"/>
                              </w:numPr>
                            </w:pPr>
                            <w:hyperlink r:id="rId16" w:history="1">
                              <w:r w:rsidR="005E23EC" w:rsidRPr="005E23EC">
                                <w:rPr>
                                  <w:rStyle w:val="Hyperlink"/>
                                </w:rPr>
                                <w:t xml:space="preserve">Regionaal </w:t>
                              </w:r>
                              <w:r w:rsidR="005E23EC">
                                <w:rPr>
                                  <w:rStyle w:val="Hyperlink"/>
                                </w:rPr>
                                <w:t>b</w:t>
                              </w:r>
                              <w:r w:rsidR="005E23EC" w:rsidRPr="005E23EC">
                                <w:rPr>
                                  <w:rStyle w:val="Hyperlink"/>
                                </w:rPr>
                                <w:t>eleidsdocum</w:t>
                              </w:r>
                              <w:r w:rsidR="005E23EC">
                                <w:rPr>
                                  <w:rStyle w:val="Hyperlink"/>
                                </w:rPr>
                                <w:t>ent</w:t>
                              </w:r>
                            </w:hyperlink>
                          </w:p>
                          <w:p w14:paraId="4E82EE9A" w14:textId="77777777" w:rsidR="005E23EC" w:rsidRDefault="00B2617D" w:rsidP="005E23EC">
                            <w:pPr>
                              <w:pStyle w:val="Lijstalinea"/>
                              <w:numPr>
                                <w:ilvl w:val="0"/>
                                <w:numId w:val="27"/>
                              </w:numPr>
                            </w:pPr>
                            <w:hyperlink r:id="rId17" w:history="1">
                              <w:r w:rsidR="005E23EC" w:rsidRPr="005E23EC">
                                <w:rPr>
                                  <w:rStyle w:val="Hyperlink"/>
                                </w:rPr>
                                <w:t>Leidraad vergoedingsregeling EED</w:t>
                              </w:r>
                            </w:hyperlink>
                          </w:p>
                          <w:p w14:paraId="100872D9" w14:textId="77777777" w:rsidR="005E23EC" w:rsidRDefault="00B2617D" w:rsidP="005E23EC">
                            <w:pPr>
                              <w:pStyle w:val="Lijstalinea"/>
                              <w:numPr>
                                <w:ilvl w:val="0"/>
                                <w:numId w:val="27"/>
                              </w:numPr>
                            </w:pPr>
                            <w:hyperlink r:id="rId18" w:history="1">
                              <w:r w:rsidR="005E23EC" w:rsidRPr="005E23EC">
                                <w:rPr>
                                  <w:rStyle w:val="Hyperlink"/>
                                </w:rPr>
                                <w:t xml:space="preserve">Handreiking </w:t>
                              </w:r>
                              <w:proofErr w:type="spellStart"/>
                              <w:r w:rsidR="005E23EC" w:rsidRPr="005E23EC">
                                <w:rPr>
                                  <w:rStyle w:val="Hyperlink"/>
                                </w:rPr>
                                <w:t>ondersteuningsniv</w:t>
                              </w:r>
                              <w:proofErr w:type="spellEnd"/>
                              <w:r w:rsidR="005E23EC">
                                <w:rPr>
                                  <w:rStyle w:val="Hyperlink"/>
                                </w:rPr>
                                <w:t>.</w:t>
                              </w:r>
                              <w:r w:rsidR="005E23EC" w:rsidRPr="005E23EC">
                                <w:rPr>
                                  <w:rStyle w:val="Hyperlink"/>
                                </w:rPr>
                                <w:t xml:space="preserve"> 2 en 3</w:t>
                              </w:r>
                            </w:hyperlink>
                          </w:p>
                          <w:p w14:paraId="2F2AADB3" w14:textId="77777777" w:rsidR="005E23EC" w:rsidRDefault="00B2617D" w:rsidP="0012372F">
                            <w:pPr>
                              <w:pStyle w:val="Lijstalinea"/>
                              <w:numPr>
                                <w:ilvl w:val="0"/>
                                <w:numId w:val="27"/>
                              </w:numPr>
                            </w:pPr>
                            <w:hyperlink r:id="rId19" w:history="1">
                              <w:proofErr w:type="spellStart"/>
                              <w:r w:rsidR="00D4124B" w:rsidRPr="00D4124B">
                                <w:rPr>
                                  <w:rStyle w:val="Hyperlink"/>
                                </w:rPr>
                                <w:t>Infographic</w:t>
                              </w:r>
                              <w:proofErr w:type="spellEnd"/>
                              <w:r w:rsidR="00D4124B" w:rsidRPr="00D4124B">
                                <w:rPr>
                                  <w:rStyle w:val="Hyperlink"/>
                                </w:rPr>
                                <w:t xml:space="preserve"> ondersteuningsniveaus</w:t>
                              </w:r>
                            </w:hyperlink>
                            <w:r w:rsidR="0012372F">
                              <w:t xml:space="preserve"> </w:t>
                            </w:r>
                          </w:p>
                          <w:p w14:paraId="13566EB7" w14:textId="77777777" w:rsidR="007242D6" w:rsidRDefault="00B2617D" w:rsidP="0012372F">
                            <w:pPr>
                              <w:pStyle w:val="Lijstalinea"/>
                              <w:numPr>
                                <w:ilvl w:val="0"/>
                                <w:numId w:val="27"/>
                              </w:numPr>
                            </w:pPr>
                            <w:hyperlink r:id="rId20" w:history="1">
                              <w:r w:rsidR="007242D6" w:rsidRPr="001141C9">
                                <w:rPr>
                                  <w:rStyle w:val="Hyperlink"/>
                                </w:rPr>
                                <w:t xml:space="preserve">Handelingsplan bij </w:t>
                              </w:r>
                              <w:proofErr w:type="spellStart"/>
                              <w:r w:rsidR="007242D6" w:rsidRPr="001141C9">
                                <w:rPr>
                                  <w:rStyle w:val="Hyperlink"/>
                                </w:rPr>
                                <w:t>leerlingdossier</w:t>
                              </w:r>
                              <w:proofErr w:type="spellEnd"/>
                            </w:hyperlink>
                          </w:p>
                          <w:p w14:paraId="75E22F47" w14:textId="77777777" w:rsidR="007242D6" w:rsidRDefault="00B2617D" w:rsidP="0012372F">
                            <w:pPr>
                              <w:pStyle w:val="Lijstalinea"/>
                              <w:numPr>
                                <w:ilvl w:val="0"/>
                                <w:numId w:val="27"/>
                              </w:numPr>
                            </w:pPr>
                            <w:hyperlink r:id="rId21" w:history="1">
                              <w:proofErr w:type="spellStart"/>
                              <w:r w:rsidR="001141C9" w:rsidRPr="001141C9">
                                <w:rPr>
                                  <w:rStyle w:val="Hyperlink"/>
                                </w:rPr>
                                <w:t>L</w:t>
                              </w:r>
                              <w:r w:rsidR="007242D6" w:rsidRPr="001141C9">
                                <w:rPr>
                                  <w:rStyle w:val="Hyperlink"/>
                                </w:rPr>
                                <w:t>eerlingdossier</w:t>
                              </w:r>
                              <w:proofErr w:type="spellEnd"/>
                              <w:r w:rsidR="001141C9" w:rsidRPr="001141C9">
                                <w:rPr>
                                  <w:rStyle w:val="Hyperlink"/>
                                </w:rPr>
                                <w:t xml:space="preserve"> 4.0.</w:t>
                              </w:r>
                            </w:hyperlink>
                          </w:p>
                          <w:p w14:paraId="013CBDF8" w14:textId="77777777" w:rsidR="005E23EC" w:rsidRDefault="005E23EC" w:rsidP="005E23EC">
                            <w:pPr>
                              <w:pStyle w:val="Lijstalinea"/>
                              <w:ind w:left="360"/>
                            </w:pPr>
                          </w:p>
                          <w:p w14:paraId="12507A49" w14:textId="77777777" w:rsidR="005E23EC" w:rsidRDefault="005E23EC" w:rsidP="005E23EC">
                            <w:pPr>
                              <w:pStyle w:val="Lijstalinea"/>
                              <w:ind w:left="360"/>
                            </w:pPr>
                          </w:p>
                          <w:p w14:paraId="346FF5EC" w14:textId="77777777" w:rsidR="005E23EC" w:rsidRPr="005E23EC" w:rsidRDefault="005E23EC" w:rsidP="005E2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0D003D" id="Tekstvak 14" o:spid="_x0000_s1028" type="#_x0000_t202" style="position:absolute;margin-left:351.1pt;margin-top:249.35pt;width:16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" fillcolor="white [3201]" strokecolor="#5b9bd5 [3204]" strokeweight="1pt">
                <v:textbox>
                  <w:txbxContent>
                    <w:p w:rsidR="005A6006" w:rsidRDefault="001141C9" w:rsidP="005E23EC">
                      <w:pPr>
                        <w:pStyle w:val="Kop1"/>
                        <w:spacing w:before="0"/>
                        <w:rPr>
                          <w:b/>
                          <w:i/>
                        </w:rPr>
                      </w:pPr>
                      <w:r>
                        <w:rPr>
                          <w:b/>
                          <w:i/>
                        </w:rPr>
                        <w:t xml:space="preserve">Link naar </w:t>
                      </w:r>
                      <w:r w:rsidR="005E23EC">
                        <w:rPr>
                          <w:b/>
                          <w:i/>
                        </w:rPr>
                        <w:t>documenten</w:t>
                      </w:r>
                      <w:r>
                        <w:rPr>
                          <w:b/>
                          <w:i/>
                        </w:rPr>
                        <w:t xml:space="preserve"> regio Holland Rijnland</w:t>
                      </w:r>
                      <w:r w:rsidR="00234DF1">
                        <w:rPr>
                          <w:b/>
                          <w:i/>
                        </w:rPr>
                        <w:t xml:space="preserve"> </w:t>
                      </w:r>
                    </w:p>
                    <w:p w:rsidR="005E23EC" w:rsidRDefault="0069794C" w:rsidP="005E23EC">
                      <w:pPr>
                        <w:pStyle w:val="Lijstalinea"/>
                        <w:numPr>
                          <w:ilvl w:val="0"/>
                          <w:numId w:val="27"/>
                        </w:numPr>
                      </w:pPr>
                      <w:hyperlink r:id="rId22" w:history="1">
                        <w:r w:rsidR="005E23EC" w:rsidRPr="005E23EC">
                          <w:rPr>
                            <w:rStyle w:val="Hyperlink"/>
                          </w:rPr>
                          <w:t>Samenwerking bij EED</w:t>
                        </w:r>
                      </w:hyperlink>
                    </w:p>
                    <w:p w:rsidR="005E23EC" w:rsidRDefault="0069794C" w:rsidP="005E23EC">
                      <w:pPr>
                        <w:pStyle w:val="Lijstalinea"/>
                        <w:numPr>
                          <w:ilvl w:val="0"/>
                          <w:numId w:val="27"/>
                        </w:numPr>
                      </w:pPr>
                      <w:hyperlink r:id="rId23" w:history="1">
                        <w:r w:rsidR="005E23EC" w:rsidRPr="005E23EC">
                          <w:rPr>
                            <w:rStyle w:val="Hyperlink"/>
                          </w:rPr>
                          <w:t xml:space="preserve">Regionaal </w:t>
                        </w:r>
                        <w:r w:rsidR="005E23EC">
                          <w:rPr>
                            <w:rStyle w:val="Hyperlink"/>
                          </w:rPr>
                          <w:t>b</w:t>
                        </w:r>
                        <w:r w:rsidR="005E23EC" w:rsidRPr="005E23EC">
                          <w:rPr>
                            <w:rStyle w:val="Hyperlink"/>
                          </w:rPr>
                          <w:t>eleidsdocum</w:t>
                        </w:r>
                        <w:r w:rsidR="005E23EC">
                          <w:rPr>
                            <w:rStyle w:val="Hyperlink"/>
                          </w:rPr>
                          <w:t>ent</w:t>
                        </w:r>
                      </w:hyperlink>
                    </w:p>
                    <w:p w:rsidR="005E23EC" w:rsidRDefault="0069794C" w:rsidP="005E23EC">
                      <w:pPr>
                        <w:pStyle w:val="Lijstalinea"/>
                        <w:numPr>
                          <w:ilvl w:val="0"/>
                          <w:numId w:val="27"/>
                        </w:numPr>
                      </w:pPr>
                      <w:hyperlink r:id="rId24" w:history="1">
                        <w:r w:rsidR="005E23EC" w:rsidRPr="005E23EC">
                          <w:rPr>
                            <w:rStyle w:val="Hyperlink"/>
                          </w:rPr>
                          <w:t>Leidraad vergoedingsregeling EED</w:t>
                        </w:r>
                      </w:hyperlink>
                    </w:p>
                    <w:p w:rsidR="005E23EC" w:rsidRDefault="0069794C" w:rsidP="005E23EC">
                      <w:pPr>
                        <w:pStyle w:val="Lijstalinea"/>
                        <w:numPr>
                          <w:ilvl w:val="0"/>
                          <w:numId w:val="27"/>
                        </w:numPr>
                      </w:pPr>
                      <w:hyperlink r:id="rId25" w:history="1">
                        <w:r w:rsidR="005E23EC" w:rsidRPr="005E23EC">
                          <w:rPr>
                            <w:rStyle w:val="Hyperlink"/>
                          </w:rPr>
                          <w:t xml:space="preserve">Handreiking </w:t>
                        </w:r>
                        <w:proofErr w:type="spellStart"/>
                        <w:r w:rsidR="005E23EC" w:rsidRPr="005E23EC">
                          <w:rPr>
                            <w:rStyle w:val="Hyperlink"/>
                          </w:rPr>
                          <w:t>ondersteuningsniv</w:t>
                        </w:r>
                        <w:proofErr w:type="spellEnd"/>
                        <w:r w:rsidR="005E23EC">
                          <w:rPr>
                            <w:rStyle w:val="Hyperlink"/>
                          </w:rPr>
                          <w:t>.</w:t>
                        </w:r>
                        <w:r w:rsidR="005E23EC" w:rsidRPr="005E23EC">
                          <w:rPr>
                            <w:rStyle w:val="Hyperlink"/>
                          </w:rPr>
                          <w:t xml:space="preserve"> 2 en 3</w:t>
                        </w:r>
                      </w:hyperlink>
                    </w:p>
                    <w:p w:rsidR="005E23EC" w:rsidRDefault="0069794C" w:rsidP="0012372F">
                      <w:pPr>
                        <w:pStyle w:val="Lijstalinea"/>
                        <w:numPr>
                          <w:ilvl w:val="0"/>
                          <w:numId w:val="27"/>
                        </w:numPr>
                      </w:pPr>
                      <w:hyperlink r:id="rId26" w:history="1">
                        <w:proofErr w:type="spellStart"/>
                        <w:r w:rsidR="00D4124B" w:rsidRPr="00D4124B">
                          <w:rPr>
                            <w:rStyle w:val="Hyperlink"/>
                          </w:rPr>
                          <w:t>Infographic</w:t>
                        </w:r>
                        <w:proofErr w:type="spellEnd"/>
                        <w:r w:rsidR="00D4124B" w:rsidRPr="00D4124B">
                          <w:rPr>
                            <w:rStyle w:val="Hyperlink"/>
                          </w:rPr>
                          <w:t xml:space="preserve"> ondersteuningsniveaus</w:t>
                        </w:r>
                      </w:hyperlink>
                      <w:r w:rsidR="0012372F">
                        <w:t xml:space="preserve"> </w:t>
                      </w:r>
                    </w:p>
                    <w:p w:rsidR="007242D6" w:rsidRDefault="001141C9" w:rsidP="0012372F">
                      <w:pPr>
                        <w:pStyle w:val="Lijstalinea"/>
                        <w:numPr>
                          <w:ilvl w:val="0"/>
                          <w:numId w:val="27"/>
                        </w:numPr>
                      </w:pPr>
                      <w:hyperlink r:id="rId27" w:history="1">
                        <w:r w:rsidR="007242D6" w:rsidRPr="001141C9">
                          <w:rPr>
                            <w:rStyle w:val="Hyperlink"/>
                          </w:rPr>
                          <w:t xml:space="preserve">Handelingsplan bij </w:t>
                        </w:r>
                        <w:proofErr w:type="spellStart"/>
                        <w:r w:rsidR="007242D6" w:rsidRPr="001141C9">
                          <w:rPr>
                            <w:rStyle w:val="Hyperlink"/>
                          </w:rPr>
                          <w:t>leerlingdossier</w:t>
                        </w:r>
                        <w:proofErr w:type="spellEnd"/>
                      </w:hyperlink>
                    </w:p>
                    <w:p w:rsidR="007242D6" w:rsidRDefault="001141C9" w:rsidP="0012372F">
                      <w:pPr>
                        <w:pStyle w:val="Lijstalinea"/>
                        <w:numPr>
                          <w:ilvl w:val="0"/>
                          <w:numId w:val="27"/>
                        </w:numPr>
                      </w:pPr>
                      <w:hyperlink r:id="rId28" w:history="1">
                        <w:proofErr w:type="spellStart"/>
                        <w:r w:rsidRPr="001141C9">
                          <w:rPr>
                            <w:rStyle w:val="Hyperlink"/>
                          </w:rPr>
                          <w:t>L</w:t>
                        </w:r>
                        <w:r w:rsidR="007242D6" w:rsidRPr="001141C9">
                          <w:rPr>
                            <w:rStyle w:val="Hyperlink"/>
                          </w:rPr>
                          <w:t>eerlingdossier</w:t>
                        </w:r>
                        <w:proofErr w:type="spellEnd"/>
                        <w:r w:rsidRPr="001141C9">
                          <w:rPr>
                            <w:rStyle w:val="Hyperlink"/>
                          </w:rPr>
                          <w:t xml:space="preserve"> 4.0.</w:t>
                        </w:r>
                      </w:hyperlink>
                    </w:p>
                    <w:p w:rsidR="005E23EC" w:rsidRDefault="005E23EC" w:rsidP="005E23EC">
                      <w:pPr>
                        <w:pStyle w:val="Lijstalinea"/>
                        <w:ind w:left="360"/>
                      </w:pPr>
                    </w:p>
                    <w:p w:rsidR="005E23EC" w:rsidRDefault="005E23EC" w:rsidP="005E23EC">
                      <w:pPr>
                        <w:pStyle w:val="Lijstalinea"/>
                        <w:ind w:left="360"/>
                      </w:pPr>
                    </w:p>
                    <w:p w:rsidR="005E23EC" w:rsidRPr="005E23EC" w:rsidRDefault="005E23EC" w:rsidP="005E23EC"/>
                  </w:txbxContent>
                </v:textbox>
              </v:shape>
            </w:pict>
          </mc:Fallback>
        </mc:AlternateContent>
      </w:r>
      <w:r w:rsidR="0012372F" w:rsidRPr="00BA00A1">
        <w:rPr>
          <w:noProof/>
          <w:u w:val="single"/>
          <w:lang w:eastAsia="nl-NL"/>
        </w:rPr>
        <mc:AlternateContent>
          <mc:Choice Requires="wps">
            <w:drawing>
              <wp:anchor distT="0" distB="0" distL="114300" distR="114300" simplePos="0" relativeHeight="251781120" behindDoc="0" locked="0" layoutInCell="1" allowOverlap="1" wp14:anchorId="42760BFB" wp14:editId="45B67127">
                <wp:simplePos x="0" y="0"/>
                <wp:positionH relativeFrom="page">
                  <wp:posOffset>5358512</wp:posOffset>
                </wp:positionH>
                <wp:positionV relativeFrom="paragraph">
                  <wp:posOffset>5999769</wp:posOffset>
                </wp:positionV>
                <wp:extent cx="2066290" cy="2896665"/>
                <wp:effectExtent l="0" t="0" r="10160" b="18415"/>
                <wp:wrapNone/>
                <wp:docPr id="6" name="Tekstvak 6"/>
                <wp:cNvGraphicFramePr/>
                <a:graphic xmlns:a="http://schemas.openxmlformats.org/drawingml/2006/main">
                  <a:graphicData uri="http://schemas.microsoft.com/office/word/2010/wordprocessingShape">
                    <wps:wsp>
                      <wps:cNvSpPr txBox="1"/>
                      <wps:spPr>
                        <a:xfrm>
                          <a:off x="0" y="0"/>
                          <a:ext cx="2066290" cy="289666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20DC759" w14:textId="77777777" w:rsidR="005E23EC" w:rsidRPr="005E23EC" w:rsidRDefault="005E23EC" w:rsidP="005E23EC">
                            <w:pPr>
                              <w:pStyle w:val="Kop2"/>
                              <w:rPr>
                                <w:b/>
                                <w:i/>
                                <w:sz w:val="24"/>
                              </w:rPr>
                            </w:pPr>
                            <w:r w:rsidRPr="005E23EC">
                              <w:rPr>
                                <w:b/>
                                <w:i/>
                                <w:sz w:val="24"/>
                              </w:rPr>
                              <w:t>Werkgroep EED-zorg Holland Rijnland</w:t>
                            </w:r>
                          </w:p>
                          <w:p w14:paraId="25A56F8F" w14:textId="52F096E7" w:rsidR="005E23EC" w:rsidRPr="00BA00A1" w:rsidRDefault="005E23EC" w:rsidP="005E23EC">
                            <w:pPr>
                              <w:rPr>
                                <w:i/>
                                <w:color w:val="9CC2E5" w:themeColor="accent1" w:themeTint="99"/>
                                <w:sz w:val="20"/>
                              </w:rPr>
                            </w:pPr>
                            <w:r w:rsidRPr="00BA00A1">
                              <w:rPr>
                                <w:i/>
                                <w:color w:val="9CC2E5" w:themeColor="accent1" w:themeTint="99"/>
                                <w:sz w:val="20"/>
                              </w:rPr>
                              <w:t>De werkgroep EED-zorg Holland Rijnland bestaat uit vertegenwoordigers van de TWO Jeugdhulp Holland Rijnland (</w:t>
                            </w:r>
                            <w:r w:rsidR="005E5975">
                              <w:rPr>
                                <w:i/>
                                <w:color w:val="9CC2E5" w:themeColor="accent1" w:themeTint="99"/>
                                <w:sz w:val="20"/>
                              </w:rPr>
                              <w:t>Cecile de Mun</w:t>
                            </w:r>
                            <w:r>
                              <w:rPr>
                                <w:i/>
                                <w:color w:val="9CC2E5" w:themeColor="accent1" w:themeTint="99"/>
                                <w:sz w:val="20"/>
                              </w:rPr>
                              <w:t>k)</w:t>
                            </w:r>
                            <w:r w:rsidR="0012372F">
                              <w:rPr>
                                <w:i/>
                                <w:color w:val="9CC2E5" w:themeColor="accent1" w:themeTint="99"/>
                                <w:sz w:val="20"/>
                              </w:rPr>
                              <w:t xml:space="preserve">, </w:t>
                            </w:r>
                            <w:r w:rsidRPr="00BA00A1">
                              <w:rPr>
                                <w:i/>
                                <w:color w:val="9CC2E5" w:themeColor="accent1" w:themeTint="99"/>
                                <w:sz w:val="20"/>
                              </w:rPr>
                              <w:t xml:space="preserve">de </w:t>
                            </w:r>
                            <w:proofErr w:type="spellStart"/>
                            <w:r w:rsidRPr="00BA00A1">
                              <w:rPr>
                                <w:i/>
                                <w:color w:val="9CC2E5" w:themeColor="accent1" w:themeTint="99"/>
                                <w:sz w:val="20"/>
                              </w:rPr>
                              <w:t>samenwerkings</w:t>
                            </w:r>
                            <w:r w:rsidR="004F503C">
                              <w:rPr>
                                <w:i/>
                                <w:color w:val="9CC2E5" w:themeColor="accent1" w:themeTint="99"/>
                                <w:sz w:val="20"/>
                              </w:rPr>
                              <w:t>-</w:t>
                            </w:r>
                            <w:r w:rsidRPr="00BA00A1">
                              <w:rPr>
                                <w:i/>
                                <w:color w:val="9CC2E5" w:themeColor="accent1" w:themeTint="99"/>
                                <w:sz w:val="20"/>
                              </w:rPr>
                              <w:t>verbanden</w:t>
                            </w:r>
                            <w:proofErr w:type="spellEnd"/>
                            <w:r w:rsidRPr="00BA00A1">
                              <w:rPr>
                                <w:i/>
                                <w:color w:val="9CC2E5" w:themeColor="accent1" w:themeTint="99"/>
                                <w:sz w:val="20"/>
                              </w:rPr>
                              <w:t xml:space="preserve"> Rijnstreek (</w:t>
                            </w:r>
                            <w:r>
                              <w:rPr>
                                <w:i/>
                                <w:color w:val="9CC2E5" w:themeColor="accent1" w:themeTint="99"/>
                                <w:sz w:val="20"/>
                              </w:rPr>
                              <w:t>Linda Bras</w:t>
                            </w:r>
                            <w:r w:rsidRPr="00BA00A1">
                              <w:rPr>
                                <w:i/>
                                <w:color w:val="9CC2E5" w:themeColor="accent1" w:themeTint="99"/>
                                <w:sz w:val="20"/>
                              </w:rPr>
                              <w:t>), Duin- en Bollenstreek (</w:t>
                            </w:r>
                            <w:r>
                              <w:rPr>
                                <w:i/>
                                <w:color w:val="9CC2E5" w:themeColor="accent1" w:themeTint="99"/>
                                <w:sz w:val="20"/>
                              </w:rPr>
                              <w:t>Dick Hattenberg</w:t>
                            </w:r>
                            <w:r w:rsidRPr="00BA00A1">
                              <w:rPr>
                                <w:i/>
                                <w:color w:val="9CC2E5" w:themeColor="accent1" w:themeTint="99"/>
                                <w:sz w:val="20"/>
                              </w:rPr>
                              <w:t>), Leiden (</w:t>
                            </w:r>
                            <w:r w:rsidR="005E5975">
                              <w:rPr>
                                <w:i/>
                                <w:color w:val="9CC2E5" w:themeColor="accent1" w:themeTint="99"/>
                                <w:sz w:val="20"/>
                              </w:rPr>
                              <w:t>Jea</w:t>
                            </w:r>
                            <w:r>
                              <w:rPr>
                                <w:i/>
                                <w:color w:val="9CC2E5" w:themeColor="accent1" w:themeTint="99"/>
                                <w:sz w:val="20"/>
                              </w:rPr>
                              <w:t>net</w:t>
                            </w:r>
                            <w:r w:rsidR="005E5975">
                              <w:rPr>
                                <w:i/>
                                <w:color w:val="9CC2E5" w:themeColor="accent1" w:themeTint="99"/>
                                <w:sz w:val="20"/>
                              </w:rPr>
                              <w:t>te</w:t>
                            </w:r>
                            <w:r>
                              <w:rPr>
                                <w:i/>
                                <w:color w:val="9CC2E5" w:themeColor="accent1" w:themeTint="99"/>
                                <w:sz w:val="20"/>
                              </w:rPr>
                              <w:t xml:space="preserve"> Hogervorst / Karin van Damme</w:t>
                            </w:r>
                            <w:r w:rsidRPr="00BA00A1">
                              <w:rPr>
                                <w:i/>
                                <w:color w:val="9CC2E5" w:themeColor="accent1" w:themeTint="99"/>
                                <w:sz w:val="20"/>
                              </w:rPr>
                              <w:t xml:space="preserve">) en </w:t>
                            </w:r>
                            <w:proofErr w:type="spellStart"/>
                            <w:r w:rsidRPr="00BA00A1">
                              <w:rPr>
                                <w:i/>
                                <w:color w:val="9CC2E5" w:themeColor="accent1" w:themeTint="99"/>
                                <w:sz w:val="20"/>
                              </w:rPr>
                              <w:t>Berséba</w:t>
                            </w:r>
                            <w:proofErr w:type="spellEnd"/>
                            <w:r w:rsidRPr="00BA00A1">
                              <w:rPr>
                                <w:i/>
                                <w:color w:val="9CC2E5" w:themeColor="accent1" w:themeTint="99"/>
                                <w:sz w:val="20"/>
                              </w:rPr>
                              <w:t xml:space="preserve"> (</w:t>
                            </w:r>
                            <w:r>
                              <w:rPr>
                                <w:i/>
                                <w:color w:val="9CC2E5" w:themeColor="accent1" w:themeTint="99"/>
                                <w:sz w:val="20"/>
                              </w:rPr>
                              <w:t>Ton Schalk</w:t>
                            </w:r>
                            <w:r w:rsidR="005E5975">
                              <w:rPr>
                                <w:i/>
                                <w:color w:val="9CC2E5" w:themeColor="accent1" w:themeTint="99"/>
                                <w:sz w:val="20"/>
                              </w:rPr>
                              <w:t>) en zorgaanbieders (Doro</w:t>
                            </w:r>
                            <w:r w:rsidR="0012372F">
                              <w:rPr>
                                <w:i/>
                                <w:color w:val="9CC2E5" w:themeColor="accent1" w:themeTint="99"/>
                                <w:sz w:val="20"/>
                              </w:rPr>
                              <w:t xml:space="preserve">thé Kappenburg) </w:t>
                            </w:r>
                            <w:r w:rsidRPr="00BA00A1">
                              <w:rPr>
                                <w:i/>
                                <w:color w:val="9CC2E5" w:themeColor="accent1" w:themeTint="99"/>
                                <w:sz w:val="20"/>
                              </w:rPr>
                              <w:t xml:space="preserve"> aangevuld met externe deskundigen (R</w:t>
                            </w:r>
                            <w:r>
                              <w:rPr>
                                <w:i/>
                                <w:color w:val="9CC2E5" w:themeColor="accent1" w:themeTint="99"/>
                                <w:sz w:val="20"/>
                              </w:rPr>
                              <w:t>emco</w:t>
                            </w:r>
                            <w:r w:rsidRPr="00BA00A1">
                              <w:rPr>
                                <w:i/>
                                <w:color w:val="9CC2E5" w:themeColor="accent1" w:themeTint="99"/>
                                <w:sz w:val="20"/>
                              </w:rPr>
                              <w:t xml:space="preserve"> Reij en J</w:t>
                            </w:r>
                            <w:r>
                              <w:rPr>
                                <w:i/>
                                <w:color w:val="9CC2E5" w:themeColor="accent1" w:themeTint="99"/>
                                <w:sz w:val="20"/>
                              </w:rPr>
                              <w:t>olanda</w:t>
                            </w:r>
                            <w:r w:rsidRPr="00BA00A1">
                              <w:rPr>
                                <w:i/>
                                <w:color w:val="9CC2E5" w:themeColor="accent1" w:themeTint="99"/>
                                <w:sz w:val="20"/>
                              </w:rPr>
                              <w:t xml:space="preserve"> Roelfsema).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0BFB" id="Tekstvak 6" o:spid="_x0000_s1029" type="#_x0000_t202" style="position:absolute;margin-left:421.95pt;margin-top:472.4pt;width:162.7pt;height:228.1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" fillcolor="white [3201]" strokecolor="#5b9bd5 [3204]" strokeweight="1pt">
                <v:textbox>
                  <w:txbxContent>
                    <w:p w14:paraId="420DC759" w14:textId="77777777" w:rsidR="005E23EC" w:rsidRPr="005E23EC" w:rsidRDefault="005E23EC" w:rsidP="005E23EC">
                      <w:pPr>
                        <w:pStyle w:val="Kop2"/>
                        <w:rPr>
                          <w:b/>
                          <w:i/>
                          <w:sz w:val="24"/>
                        </w:rPr>
                      </w:pPr>
                      <w:r w:rsidRPr="005E23EC">
                        <w:rPr>
                          <w:b/>
                          <w:i/>
                          <w:sz w:val="24"/>
                        </w:rPr>
                        <w:t>Werkgroep EED-zorg Holland Rijnland</w:t>
                      </w:r>
                    </w:p>
                    <w:p w14:paraId="25A56F8F" w14:textId="52F096E7" w:rsidR="005E23EC" w:rsidRPr="00BA00A1" w:rsidRDefault="005E23EC" w:rsidP="005E23EC">
                      <w:pPr>
                        <w:rPr>
                          <w:i/>
                          <w:color w:val="9CC2E5" w:themeColor="accent1" w:themeTint="99"/>
                          <w:sz w:val="20"/>
                        </w:rPr>
                      </w:pPr>
                      <w:r w:rsidRPr="00BA00A1">
                        <w:rPr>
                          <w:i/>
                          <w:color w:val="9CC2E5" w:themeColor="accent1" w:themeTint="99"/>
                          <w:sz w:val="20"/>
                        </w:rPr>
                        <w:t>De werkgroep EED-zorg Holland Rijnland bestaat uit vertegenwoordigers van de TWO Jeugdhulp Holland Rijnland (</w:t>
                      </w:r>
                      <w:r w:rsidR="005E5975">
                        <w:rPr>
                          <w:i/>
                          <w:color w:val="9CC2E5" w:themeColor="accent1" w:themeTint="99"/>
                          <w:sz w:val="20"/>
                        </w:rPr>
                        <w:t>Cecile de Mun</w:t>
                      </w:r>
                      <w:r>
                        <w:rPr>
                          <w:i/>
                          <w:color w:val="9CC2E5" w:themeColor="accent1" w:themeTint="99"/>
                          <w:sz w:val="20"/>
                        </w:rPr>
                        <w:t>k)</w:t>
                      </w:r>
                      <w:r w:rsidR="0012372F">
                        <w:rPr>
                          <w:i/>
                          <w:color w:val="9CC2E5" w:themeColor="accent1" w:themeTint="99"/>
                          <w:sz w:val="20"/>
                        </w:rPr>
                        <w:t xml:space="preserve">, </w:t>
                      </w:r>
                      <w:r w:rsidRPr="00BA00A1">
                        <w:rPr>
                          <w:i/>
                          <w:color w:val="9CC2E5" w:themeColor="accent1" w:themeTint="99"/>
                          <w:sz w:val="20"/>
                        </w:rPr>
                        <w:t xml:space="preserve">de </w:t>
                      </w:r>
                      <w:proofErr w:type="spellStart"/>
                      <w:r w:rsidRPr="00BA00A1">
                        <w:rPr>
                          <w:i/>
                          <w:color w:val="9CC2E5" w:themeColor="accent1" w:themeTint="99"/>
                          <w:sz w:val="20"/>
                        </w:rPr>
                        <w:t>samenwerkings</w:t>
                      </w:r>
                      <w:r w:rsidR="004F503C">
                        <w:rPr>
                          <w:i/>
                          <w:color w:val="9CC2E5" w:themeColor="accent1" w:themeTint="99"/>
                          <w:sz w:val="20"/>
                        </w:rPr>
                        <w:t>-</w:t>
                      </w:r>
                      <w:r w:rsidRPr="00BA00A1">
                        <w:rPr>
                          <w:i/>
                          <w:color w:val="9CC2E5" w:themeColor="accent1" w:themeTint="99"/>
                          <w:sz w:val="20"/>
                        </w:rPr>
                        <w:t>verbanden</w:t>
                      </w:r>
                      <w:proofErr w:type="spellEnd"/>
                      <w:r w:rsidRPr="00BA00A1">
                        <w:rPr>
                          <w:i/>
                          <w:color w:val="9CC2E5" w:themeColor="accent1" w:themeTint="99"/>
                          <w:sz w:val="20"/>
                        </w:rPr>
                        <w:t xml:space="preserve"> Rijnstreek (</w:t>
                      </w:r>
                      <w:r>
                        <w:rPr>
                          <w:i/>
                          <w:color w:val="9CC2E5" w:themeColor="accent1" w:themeTint="99"/>
                          <w:sz w:val="20"/>
                        </w:rPr>
                        <w:t>Linda Bras</w:t>
                      </w:r>
                      <w:r w:rsidRPr="00BA00A1">
                        <w:rPr>
                          <w:i/>
                          <w:color w:val="9CC2E5" w:themeColor="accent1" w:themeTint="99"/>
                          <w:sz w:val="20"/>
                        </w:rPr>
                        <w:t>), Duin- en Bollenstreek (</w:t>
                      </w:r>
                      <w:r>
                        <w:rPr>
                          <w:i/>
                          <w:color w:val="9CC2E5" w:themeColor="accent1" w:themeTint="99"/>
                          <w:sz w:val="20"/>
                        </w:rPr>
                        <w:t>Dick Hattenberg</w:t>
                      </w:r>
                      <w:r w:rsidRPr="00BA00A1">
                        <w:rPr>
                          <w:i/>
                          <w:color w:val="9CC2E5" w:themeColor="accent1" w:themeTint="99"/>
                          <w:sz w:val="20"/>
                        </w:rPr>
                        <w:t>), Leiden (</w:t>
                      </w:r>
                      <w:r w:rsidR="005E5975">
                        <w:rPr>
                          <w:i/>
                          <w:color w:val="9CC2E5" w:themeColor="accent1" w:themeTint="99"/>
                          <w:sz w:val="20"/>
                        </w:rPr>
                        <w:t>Jea</w:t>
                      </w:r>
                      <w:r>
                        <w:rPr>
                          <w:i/>
                          <w:color w:val="9CC2E5" w:themeColor="accent1" w:themeTint="99"/>
                          <w:sz w:val="20"/>
                        </w:rPr>
                        <w:t>net</w:t>
                      </w:r>
                      <w:r w:rsidR="005E5975">
                        <w:rPr>
                          <w:i/>
                          <w:color w:val="9CC2E5" w:themeColor="accent1" w:themeTint="99"/>
                          <w:sz w:val="20"/>
                        </w:rPr>
                        <w:t>te</w:t>
                      </w:r>
                      <w:r>
                        <w:rPr>
                          <w:i/>
                          <w:color w:val="9CC2E5" w:themeColor="accent1" w:themeTint="99"/>
                          <w:sz w:val="20"/>
                        </w:rPr>
                        <w:t xml:space="preserve"> Hogervorst / Karin van Damme</w:t>
                      </w:r>
                      <w:r w:rsidRPr="00BA00A1">
                        <w:rPr>
                          <w:i/>
                          <w:color w:val="9CC2E5" w:themeColor="accent1" w:themeTint="99"/>
                          <w:sz w:val="20"/>
                        </w:rPr>
                        <w:t xml:space="preserve">) en </w:t>
                      </w:r>
                      <w:proofErr w:type="spellStart"/>
                      <w:r w:rsidRPr="00BA00A1">
                        <w:rPr>
                          <w:i/>
                          <w:color w:val="9CC2E5" w:themeColor="accent1" w:themeTint="99"/>
                          <w:sz w:val="20"/>
                        </w:rPr>
                        <w:t>Berséba</w:t>
                      </w:r>
                      <w:proofErr w:type="spellEnd"/>
                      <w:r w:rsidRPr="00BA00A1">
                        <w:rPr>
                          <w:i/>
                          <w:color w:val="9CC2E5" w:themeColor="accent1" w:themeTint="99"/>
                          <w:sz w:val="20"/>
                        </w:rPr>
                        <w:t xml:space="preserve"> (</w:t>
                      </w:r>
                      <w:r>
                        <w:rPr>
                          <w:i/>
                          <w:color w:val="9CC2E5" w:themeColor="accent1" w:themeTint="99"/>
                          <w:sz w:val="20"/>
                        </w:rPr>
                        <w:t>Ton Schalk</w:t>
                      </w:r>
                      <w:r w:rsidR="005E5975">
                        <w:rPr>
                          <w:i/>
                          <w:color w:val="9CC2E5" w:themeColor="accent1" w:themeTint="99"/>
                          <w:sz w:val="20"/>
                        </w:rPr>
                        <w:t>) en zorgaanbieders (Doro</w:t>
                      </w:r>
                      <w:r w:rsidR="0012372F">
                        <w:rPr>
                          <w:i/>
                          <w:color w:val="9CC2E5" w:themeColor="accent1" w:themeTint="99"/>
                          <w:sz w:val="20"/>
                        </w:rPr>
                        <w:t xml:space="preserve">thé Kappenburg) </w:t>
                      </w:r>
                      <w:r w:rsidRPr="00BA00A1">
                        <w:rPr>
                          <w:i/>
                          <w:color w:val="9CC2E5" w:themeColor="accent1" w:themeTint="99"/>
                          <w:sz w:val="20"/>
                        </w:rPr>
                        <w:t xml:space="preserve"> aangevuld met externe deskundigen (R</w:t>
                      </w:r>
                      <w:r>
                        <w:rPr>
                          <w:i/>
                          <w:color w:val="9CC2E5" w:themeColor="accent1" w:themeTint="99"/>
                          <w:sz w:val="20"/>
                        </w:rPr>
                        <w:t>emco</w:t>
                      </w:r>
                      <w:r w:rsidRPr="00BA00A1">
                        <w:rPr>
                          <w:i/>
                          <w:color w:val="9CC2E5" w:themeColor="accent1" w:themeTint="99"/>
                          <w:sz w:val="20"/>
                        </w:rPr>
                        <w:t xml:space="preserve"> Reij en J</w:t>
                      </w:r>
                      <w:r>
                        <w:rPr>
                          <w:i/>
                          <w:color w:val="9CC2E5" w:themeColor="accent1" w:themeTint="99"/>
                          <w:sz w:val="20"/>
                        </w:rPr>
                        <w:t>olanda</w:t>
                      </w:r>
                      <w:r w:rsidRPr="00BA00A1">
                        <w:rPr>
                          <w:i/>
                          <w:color w:val="9CC2E5" w:themeColor="accent1" w:themeTint="99"/>
                          <w:sz w:val="20"/>
                        </w:rPr>
                        <w:t xml:space="preserve"> Roelfsema).</w:t>
                      </w:r>
                    </w:p>
                  </w:txbxContent>
                </v:textbox>
                <w10:wrap anchorx="page"/>
              </v:shape>
            </w:pict>
          </mc:Fallback>
        </mc:AlternateContent>
      </w:r>
      <w:r w:rsidR="0012372F">
        <w:rPr>
          <w:noProof/>
          <w:lang w:eastAsia="nl-NL"/>
        </w:rPr>
        <mc:AlternateContent>
          <mc:Choice Requires="wps">
            <w:drawing>
              <wp:anchor distT="0" distB="0" distL="114300" distR="114300" simplePos="0" relativeHeight="251785216" behindDoc="0" locked="0" layoutInCell="1" allowOverlap="1" wp14:anchorId="031FBE43" wp14:editId="73D2C2B0">
                <wp:simplePos x="0" y="0"/>
                <wp:positionH relativeFrom="column">
                  <wp:posOffset>4458335</wp:posOffset>
                </wp:positionH>
                <wp:positionV relativeFrom="paragraph">
                  <wp:posOffset>9029021</wp:posOffset>
                </wp:positionV>
                <wp:extent cx="2066290" cy="536504"/>
                <wp:effectExtent l="0" t="0" r="10160" b="16510"/>
                <wp:wrapNone/>
                <wp:docPr id="11" name="Tekstvak 11"/>
                <wp:cNvGraphicFramePr/>
                <a:graphic xmlns:a="http://schemas.openxmlformats.org/drawingml/2006/main">
                  <a:graphicData uri="http://schemas.microsoft.com/office/word/2010/wordprocessingShape">
                    <wps:wsp>
                      <wps:cNvSpPr txBox="1"/>
                      <wps:spPr>
                        <a:xfrm>
                          <a:off x="0" y="0"/>
                          <a:ext cx="2066290" cy="53650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E3A15F" w14:textId="77777777" w:rsidR="00D4124B" w:rsidRPr="00D4124B" w:rsidRDefault="00D4124B" w:rsidP="00D4124B">
                            <w:pPr>
                              <w:rPr>
                                <w:i/>
                                <w:color w:val="5B9BD5" w:themeColor="accent1"/>
                              </w:rPr>
                            </w:pPr>
                            <w:r w:rsidRPr="00D4124B">
                              <w:rPr>
                                <w:i/>
                                <w:color w:val="5B9BD5" w:themeColor="accent1"/>
                              </w:rPr>
                              <w:t xml:space="preserve">Nieuwsbrief EED-zorg Holland Rijnland – </w:t>
                            </w:r>
                            <w:r w:rsidR="0012372F">
                              <w:rPr>
                                <w:i/>
                                <w:color w:val="5B9BD5" w:themeColor="accent1"/>
                              </w:rPr>
                              <w:t>februari</w:t>
                            </w:r>
                            <w:r w:rsidRPr="00D4124B">
                              <w:rPr>
                                <w:i/>
                                <w:color w:val="5B9BD5" w:themeColor="accent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62C63A" id="Tekstvak 11" o:spid="_x0000_s1030" type="#_x0000_t202" style="position:absolute;margin-left:351.05pt;margin-top:710.95pt;width:162.7pt;height:4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" fillcolor="white [3201]" strokecolor="#5b9bd5 [3204]" strokeweight="1pt">
                <v:textbox>
                  <w:txbxContent>
                    <w:p w:rsidR="00D4124B" w:rsidRPr="00D4124B" w:rsidRDefault="00D4124B" w:rsidP="00D4124B">
                      <w:pPr>
                        <w:rPr>
                          <w:i/>
                          <w:color w:val="5B9BD5" w:themeColor="accent1"/>
                        </w:rPr>
                      </w:pPr>
                      <w:r w:rsidRPr="00D4124B">
                        <w:rPr>
                          <w:i/>
                          <w:color w:val="5B9BD5" w:themeColor="accent1"/>
                        </w:rPr>
                        <w:t xml:space="preserve">Nieuwsbrief EED-zorg Holland Rijnland – </w:t>
                      </w:r>
                      <w:r w:rsidR="0012372F">
                        <w:rPr>
                          <w:i/>
                          <w:color w:val="5B9BD5" w:themeColor="accent1"/>
                        </w:rPr>
                        <w:t>februari</w:t>
                      </w:r>
                      <w:r w:rsidRPr="00D4124B">
                        <w:rPr>
                          <w:i/>
                          <w:color w:val="5B9BD5" w:themeColor="accent1"/>
                        </w:rPr>
                        <w:t xml:space="preserve"> 2021</w:t>
                      </w:r>
                    </w:p>
                  </w:txbxContent>
                </v:textbox>
              </v:shape>
            </w:pict>
          </mc:Fallback>
        </mc:AlternateContent>
      </w:r>
      <w:r w:rsidR="005E23EC">
        <w:rPr>
          <w:noProof/>
          <w:lang w:eastAsia="nl-NL"/>
        </w:rPr>
        <w:drawing>
          <wp:anchor distT="0" distB="0" distL="114300" distR="114300" simplePos="0" relativeHeight="251676672" behindDoc="0" locked="0" layoutInCell="1" allowOverlap="1" wp14:anchorId="7783DC89" wp14:editId="18B07B9E">
            <wp:simplePos x="0" y="0"/>
            <wp:positionH relativeFrom="margin">
              <wp:posOffset>4569460</wp:posOffset>
            </wp:positionH>
            <wp:positionV relativeFrom="margin">
              <wp:posOffset>2403475</wp:posOffset>
            </wp:positionV>
            <wp:extent cx="1884045" cy="610235"/>
            <wp:effectExtent l="0" t="0" r="1905" b="0"/>
            <wp:wrapSquare wrapText="bothSides"/>
            <wp:docPr id="17" name="Afbeelding 1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elateerde afbeeld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404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3EC">
        <w:rPr>
          <w:noProof/>
          <w:lang w:eastAsia="nl-NL"/>
        </w:rPr>
        <w:drawing>
          <wp:anchor distT="0" distB="0" distL="114300" distR="114300" simplePos="0" relativeHeight="251675648" behindDoc="0" locked="0" layoutInCell="1" allowOverlap="1" wp14:anchorId="45831C03" wp14:editId="51D68118">
            <wp:simplePos x="0" y="0"/>
            <wp:positionH relativeFrom="margin">
              <wp:posOffset>4653915</wp:posOffset>
            </wp:positionH>
            <wp:positionV relativeFrom="margin">
              <wp:posOffset>1454785</wp:posOffset>
            </wp:positionV>
            <wp:extent cx="1797050" cy="858520"/>
            <wp:effectExtent l="0" t="0" r="0" b="0"/>
            <wp:wrapSquare wrapText="bothSides"/>
            <wp:docPr id="18" name="Afbeelding 18" descr="Afbeeldingsresultaat voor swv leiden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wv leiden p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9705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3EC">
        <w:rPr>
          <w:noProof/>
          <w:lang w:eastAsia="nl-NL"/>
        </w:rPr>
        <w:drawing>
          <wp:anchor distT="0" distB="0" distL="114300" distR="114300" simplePos="0" relativeHeight="251674624" behindDoc="0" locked="0" layoutInCell="1" allowOverlap="1" wp14:anchorId="2D23660A" wp14:editId="420E4BD3">
            <wp:simplePos x="0" y="0"/>
            <wp:positionH relativeFrom="margin">
              <wp:posOffset>4464050</wp:posOffset>
            </wp:positionH>
            <wp:positionV relativeFrom="margin">
              <wp:posOffset>824865</wp:posOffset>
            </wp:positionV>
            <wp:extent cx="2024380" cy="567690"/>
            <wp:effectExtent l="0" t="0" r="0" b="3810"/>
            <wp:wrapSquare wrapText="bothSides"/>
            <wp:docPr id="19" name="Afbeelding 19" descr="Afbeeldingsresultaat voor swv duin en bollenst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wv duin en bollenstree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438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3EC">
        <w:rPr>
          <w:noProof/>
          <w:lang w:eastAsia="nl-NL"/>
        </w:rPr>
        <w:drawing>
          <wp:anchor distT="0" distB="0" distL="114300" distR="114300" simplePos="0" relativeHeight="251673600" behindDoc="0" locked="0" layoutInCell="1" allowOverlap="1" wp14:anchorId="397FAE5A" wp14:editId="72507E38">
            <wp:simplePos x="0" y="0"/>
            <wp:positionH relativeFrom="margin">
              <wp:posOffset>4530725</wp:posOffset>
            </wp:positionH>
            <wp:positionV relativeFrom="margin">
              <wp:posOffset>55245</wp:posOffset>
            </wp:positionV>
            <wp:extent cx="1945640" cy="618490"/>
            <wp:effectExtent l="0" t="0" r="0" b="0"/>
            <wp:wrapSquare wrapText="bothSides"/>
            <wp:docPr id="20" name="Afbeelding 20" descr="Afbeeldingsresultaat voor swv rijnst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wv rijnstree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564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AE1">
        <w:rPr>
          <w:noProof/>
          <w:lang w:eastAsia="nl-NL"/>
        </w:rPr>
        <w:drawing>
          <wp:anchor distT="0" distB="0" distL="114300" distR="114300" simplePos="0" relativeHeight="251672576" behindDoc="0" locked="0" layoutInCell="1" allowOverlap="1" wp14:anchorId="15072E25" wp14:editId="4F820866">
            <wp:simplePos x="0" y="0"/>
            <wp:positionH relativeFrom="margin">
              <wp:posOffset>4571365</wp:posOffset>
            </wp:positionH>
            <wp:positionV relativeFrom="margin">
              <wp:posOffset>-633095</wp:posOffset>
            </wp:positionV>
            <wp:extent cx="1939290" cy="701040"/>
            <wp:effectExtent l="0" t="0" r="3810" b="3810"/>
            <wp:wrapSquare wrapText="bothSides"/>
            <wp:docPr id="21" name="Afbeelding 21" descr="Afbeeldingsresultaat voor holland rij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lland rijnlan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13203" b="19316"/>
                    <a:stretch/>
                  </pic:blipFill>
                  <pic:spPr bwMode="auto">
                    <a:xfrm>
                      <a:off x="0" y="0"/>
                      <a:ext cx="1939290" cy="701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F4AE1">
        <w:rPr>
          <w:noProof/>
          <w:lang w:eastAsia="nl-NL"/>
        </w:rPr>
        <mc:AlternateContent>
          <mc:Choice Requires="wps">
            <w:drawing>
              <wp:anchor distT="0" distB="0" distL="114300" distR="114300" simplePos="0" relativeHeight="251671552" behindDoc="0" locked="0" layoutInCell="1" allowOverlap="1" wp14:anchorId="4A890B6B" wp14:editId="0687E3F6">
                <wp:simplePos x="0" y="0"/>
                <wp:positionH relativeFrom="column">
                  <wp:posOffset>-622300</wp:posOffset>
                </wp:positionH>
                <wp:positionV relativeFrom="paragraph">
                  <wp:posOffset>-636154</wp:posOffset>
                </wp:positionV>
                <wp:extent cx="4903585" cy="692150"/>
                <wp:effectExtent l="0" t="0" r="11430" b="12700"/>
                <wp:wrapNone/>
                <wp:docPr id="16" name="Tekstvak 16"/>
                <wp:cNvGraphicFramePr/>
                <a:graphic xmlns:a="http://schemas.openxmlformats.org/drawingml/2006/main">
                  <a:graphicData uri="http://schemas.microsoft.com/office/word/2010/wordprocessingShape">
                    <wps:wsp>
                      <wps:cNvSpPr txBox="1"/>
                      <wps:spPr>
                        <a:xfrm>
                          <a:off x="0" y="0"/>
                          <a:ext cx="4903585" cy="6921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91A2B6E" w14:textId="77777777" w:rsidR="005A6006" w:rsidRPr="00A73D44" w:rsidRDefault="005A6006" w:rsidP="00A73D44">
                            <w:pPr>
                              <w:pStyle w:val="Kop2"/>
                              <w:rPr>
                                <w:b/>
                                <w:i/>
                                <w:sz w:val="36"/>
                              </w:rPr>
                            </w:pPr>
                            <w:r w:rsidRPr="00A73D44">
                              <w:rPr>
                                <w:b/>
                                <w:i/>
                                <w:sz w:val="36"/>
                              </w:rPr>
                              <w:t>Nieuwsbrief Ernstige, Enkelvoudige Dyslexiezorg        in de regio Holland Rijnland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88C998" id="Tekstvak 16" o:spid="_x0000_s1031" type="#_x0000_t202" style="position:absolute;margin-left:-49pt;margin-top:-50.1pt;width:386.1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" fillcolor="white [3201]" strokecolor="#5b9bd5 [3204]" strokeweight="1pt">
                <v:textbox>
                  <w:txbxContent>
                    <w:p w:rsidR="005A6006" w:rsidRPr="00A73D44" w:rsidRDefault="005A6006" w:rsidP="00A73D44">
                      <w:pPr>
                        <w:pStyle w:val="Kop2"/>
                        <w:rPr>
                          <w:b/>
                          <w:i/>
                          <w:sz w:val="36"/>
                        </w:rPr>
                      </w:pPr>
                      <w:r w:rsidRPr="00A73D44">
                        <w:rPr>
                          <w:b/>
                          <w:i/>
                          <w:sz w:val="36"/>
                        </w:rPr>
                        <w:t>Nieuwsbrief Ernstige, Enkelvoudige Dyslexiezorg        in de regio Holland Rijnland</w:t>
                      </w:r>
                    </w:p>
                  </w:txbxContent>
                </v:textbox>
              </v:shape>
            </w:pict>
          </mc:Fallback>
        </mc:AlternateContent>
      </w:r>
      <w:r w:rsidR="009F4AE1">
        <w:br w:type="page"/>
      </w:r>
    </w:p>
    <w:p w14:paraId="2A650FF5" w14:textId="77777777" w:rsidR="00AE2069" w:rsidRDefault="00D4124B" w:rsidP="0046028E">
      <w:pPr>
        <w:rPr>
          <w:u w:val="single"/>
        </w:rPr>
      </w:pPr>
      <w:r w:rsidRPr="00BA00A1">
        <w:rPr>
          <w:noProof/>
          <w:u w:val="single"/>
          <w:lang w:eastAsia="nl-NL"/>
        </w:rPr>
        <w:lastRenderedPageBreak/>
        <mc:AlternateContent>
          <mc:Choice Requires="wps">
            <w:drawing>
              <wp:anchor distT="0" distB="0" distL="114300" distR="114300" simplePos="0" relativeHeight="251697152" behindDoc="0" locked="0" layoutInCell="1" allowOverlap="1" wp14:anchorId="264110E9" wp14:editId="29328B7E">
                <wp:simplePos x="0" y="0"/>
                <wp:positionH relativeFrom="margin">
                  <wp:posOffset>-663202</wp:posOffset>
                </wp:positionH>
                <wp:positionV relativeFrom="paragraph">
                  <wp:posOffset>206437</wp:posOffset>
                </wp:positionV>
                <wp:extent cx="7112000" cy="5914825"/>
                <wp:effectExtent l="0" t="0" r="12700" b="10160"/>
                <wp:wrapNone/>
                <wp:docPr id="27" name="Tekstvak 27"/>
                <wp:cNvGraphicFramePr/>
                <a:graphic xmlns:a="http://schemas.openxmlformats.org/drawingml/2006/main">
                  <a:graphicData uri="http://schemas.microsoft.com/office/word/2010/wordprocessingShape">
                    <wps:wsp>
                      <wps:cNvSpPr txBox="1"/>
                      <wps:spPr>
                        <a:xfrm>
                          <a:off x="0" y="0"/>
                          <a:ext cx="7112000" cy="59148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55B779A" w14:textId="77777777" w:rsidR="0012372F" w:rsidRDefault="0012372F" w:rsidP="0012372F">
                            <w:pPr>
                              <w:pStyle w:val="Kop1"/>
                              <w:spacing w:before="0"/>
                            </w:pPr>
                            <w:r>
                              <w:t>Terugblik activiteiten rondom EED</w:t>
                            </w:r>
                          </w:p>
                          <w:p w14:paraId="310828EF" w14:textId="77777777" w:rsidR="0012372F" w:rsidRDefault="0012372F" w:rsidP="0012372F">
                            <w:pPr>
                              <w:pStyle w:val="Kop2"/>
                            </w:pPr>
                            <w:r>
                              <w:t>Beleidsdocumenten en jaarplan</w:t>
                            </w:r>
                          </w:p>
                          <w:p w14:paraId="2117386F" w14:textId="77777777" w:rsidR="0012372F" w:rsidRPr="00B84355" w:rsidRDefault="0012372F" w:rsidP="0012372F">
                            <w:pPr>
                              <w:rPr>
                                <w:rFonts w:asciiTheme="majorHAnsi" w:hAnsiTheme="majorHAnsi" w:cstheme="majorHAnsi"/>
                                <w:sz w:val="24"/>
                              </w:rPr>
                            </w:pPr>
                            <w:r w:rsidRPr="001141C9">
                              <w:rPr>
                                <w:rFonts w:asciiTheme="majorHAnsi" w:hAnsiTheme="majorHAnsi" w:cstheme="majorHAnsi"/>
                              </w:rPr>
                              <w:t>A</w:t>
                            </w:r>
                            <w:r w:rsidRPr="00B84355">
                              <w:rPr>
                                <w:rFonts w:asciiTheme="majorHAnsi" w:hAnsiTheme="majorHAnsi" w:cstheme="majorHAnsi"/>
                                <w:sz w:val="24"/>
                              </w:rPr>
                              <w:t xml:space="preserve">an het einde van het vorige cursusjaar zijn de beleidsdocumenten geactualiseerd. Deze zijn naar alle intern begeleiders gestuurd en op de websites van de betrokken partijen vermeld. U vindt ze bij de </w:t>
                            </w:r>
                            <w:r w:rsidR="001141C9" w:rsidRPr="00B84355">
                              <w:rPr>
                                <w:rFonts w:asciiTheme="majorHAnsi" w:hAnsiTheme="majorHAnsi" w:cstheme="majorHAnsi"/>
                                <w:sz w:val="24"/>
                              </w:rPr>
                              <w:t>lijst documenten op de vorige pagina.</w:t>
                            </w:r>
                          </w:p>
                          <w:p w14:paraId="12DCCB7A" w14:textId="77777777" w:rsidR="0012372F" w:rsidRDefault="0012372F" w:rsidP="0012372F">
                            <w:pPr>
                              <w:pStyle w:val="Kop2"/>
                            </w:pPr>
                            <w:r>
                              <w:t xml:space="preserve">Informatiebijeenkomst voor </w:t>
                            </w:r>
                            <w:proofErr w:type="spellStart"/>
                            <w:r>
                              <w:t>ib’ers</w:t>
                            </w:r>
                            <w:proofErr w:type="spellEnd"/>
                          </w:p>
                          <w:p w14:paraId="3B76AFEF" w14:textId="14C63600" w:rsidR="0012372F" w:rsidRPr="00B84355" w:rsidRDefault="0012372F" w:rsidP="0012372F">
                            <w:pPr>
                              <w:spacing w:line="240" w:lineRule="auto"/>
                              <w:rPr>
                                <w:rFonts w:asciiTheme="majorHAnsi" w:hAnsiTheme="majorHAnsi" w:cstheme="majorHAnsi"/>
                                <w:sz w:val="24"/>
                              </w:rPr>
                            </w:pPr>
                            <w:r w:rsidRPr="00B84355">
                              <w:rPr>
                                <w:rFonts w:asciiTheme="majorHAnsi" w:hAnsiTheme="majorHAnsi" w:cstheme="majorHAnsi"/>
                                <w:sz w:val="24"/>
                              </w:rPr>
                              <w:t>In september hebben we</w:t>
                            </w:r>
                            <w:r w:rsidR="007853F0">
                              <w:rPr>
                                <w:rFonts w:asciiTheme="majorHAnsi" w:hAnsiTheme="majorHAnsi" w:cstheme="majorHAnsi"/>
                                <w:sz w:val="24"/>
                              </w:rPr>
                              <w:t xml:space="preserve"> het</w:t>
                            </w:r>
                            <w:r w:rsidRPr="00B84355">
                              <w:rPr>
                                <w:rFonts w:asciiTheme="majorHAnsi" w:hAnsiTheme="majorHAnsi" w:cstheme="majorHAnsi"/>
                                <w:sz w:val="24"/>
                              </w:rPr>
                              <w:t xml:space="preserve"> jaarplan afgetrapt met de jaarlijkse informatiebijeenkomst voor </w:t>
                            </w:r>
                            <w:proofErr w:type="spellStart"/>
                            <w:r w:rsidRPr="00B84355">
                              <w:rPr>
                                <w:rFonts w:asciiTheme="majorHAnsi" w:hAnsiTheme="majorHAnsi" w:cstheme="majorHAnsi"/>
                                <w:sz w:val="24"/>
                              </w:rPr>
                              <w:t>ib’ers</w:t>
                            </w:r>
                            <w:proofErr w:type="spellEnd"/>
                            <w:r w:rsidRPr="00B84355">
                              <w:rPr>
                                <w:rFonts w:asciiTheme="majorHAnsi" w:hAnsiTheme="majorHAnsi" w:cstheme="majorHAnsi"/>
                                <w:sz w:val="24"/>
                              </w:rPr>
                              <w:t>. Dit jaar</w:t>
                            </w:r>
                            <w:r w:rsidR="00D910F1">
                              <w:rPr>
                                <w:rFonts w:asciiTheme="majorHAnsi" w:hAnsiTheme="majorHAnsi" w:cstheme="majorHAnsi"/>
                                <w:sz w:val="24"/>
                              </w:rPr>
                              <w:t>,</w:t>
                            </w:r>
                            <w:r w:rsidRPr="00B84355">
                              <w:rPr>
                                <w:rFonts w:asciiTheme="majorHAnsi" w:hAnsiTheme="majorHAnsi" w:cstheme="majorHAnsi"/>
                                <w:sz w:val="24"/>
                              </w:rPr>
                              <w:t xml:space="preserve"> door de coronamaatregelen</w:t>
                            </w:r>
                            <w:r w:rsidR="00D910F1">
                              <w:rPr>
                                <w:rFonts w:asciiTheme="majorHAnsi" w:hAnsiTheme="majorHAnsi" w:cstheme="majorHAnsi"/>
                                <w:sz w:val="24"/>
                              </w:rPr>
                              <w:t>,</w:t>
                            </w:r>
                            <w:r w:rsidRPr="00B84355">
                              <w:rPr>
                                <w:rFonts w:asciiTheme="majorHAnsi" w:hAnsiTheme="majorHAnsi" w:cstheme="majorHAnsi"/>
                                <w:sz w:val="24"/>
                              </w:rPr>
                              <w:t xml:space="preserve"> drie keer op één dag en in het Holiday Inn in Leiden. Ieder dagdeel startte met een sessie voor startende </w:t>
                            </w:r>
                            <w:proofErr w:type="spellStart"/>
                            <w:r w:rsidRPr="00B84355">
                              <w:rPr>
                                <w:rFonts w:asciiTheme="majorHAnsi" w:hAnsiTheme="majorHAnsi" w:cstheme="majorHAnsi"/>
                                <w:sz w:val="24"/>
                              </w:rPr>
                              <w:t>ib’ers</w:t>
                            </w:r>
                            <w:proofErr w:type="spellEnd"/>
                            <w:r w:rsidRPr="00B84355">
                              <w:rPr>
                                <w:rFonts w:asciiTheme="majorHAnsi" w:hAnsiTheme="majorHAnsi" w:cstheme="majorHAnsi"/>
                                <w:sz w:val="24"/>
                              </w:rPr>
                              <w:t xml:space="preserve"> over de werkwijze in de regio Holland Rijnland. Daarna vervolgden we met een verdiepingsbijeenkomst met – naast de actuele ontwikkelingen - als thema’s ‘EED-zorg na het thuisonderwijs’ en ‘EED en hoogbegaafd’. Deze splitsing is dusdanig goed bevallen dat we dit volgend jaar weer zo zullen gaan doen. Mocht u de presentatie nog willen bekijken, dan kunt u die opvragen via </w:t>
                            </w:r>
                            <w:hyperlink r:id="rId34" w:history="1">
                              <w:r w:rsidRPr="00B84355">
                                <w:rPr>
                                  <w:rStyle w:val="Hyperlink"/>
                                  <w:rFonts w:asciiTheme="majorHAnsi" w:hAnsiTheme="majorHAnsi" w:cstheme="majorHAnsi"/>
                                  <w:sz w:val="24"/>
                                </w:rPr>
                                <w:t>info@leerkracht.nu</w:t>
                              </w:r>
                            </w:hyperlink>
                            <w:r w:rsidRPr="00B84355">
                              <w:rPr>
                                <w:rFonts w:asciiTheme="majorHAnsi" w:hAnsiTheme="majorHAnsi" w:cstheme="majorHAnsi"/>
                                <w:sz w:val="24"/>
                              </w:rPr>
                              <w:t xml:space="preserve">. </w:t>
                            </w:r>
                          </w:p>
                          <w:p w14:paraId="53482888" w14:textId="77777777" w:rsidR="0012372F" w:rsidRDefault="0012372F" w:rsidP="0012372F">
                            <w:pPr>
                              <w:pStyle w:val="Kop2"/>
                            </w:pPr>
                            <w:r>
                              <w:t>Aanbiedersbijeenkomst</w:t>
                            </w:r>
                          </w:p>
                          <w:p w14:paraId="1247D8E7" w14:textId="1C83BC66"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In oktober was het tijd voor de aanbiedersbijeenkomst. Voor het werken in de keten van onderwijs en zorg is een goede afstemming tussen alle partijen van belang. We hebben met elkaar gesproken over het effect op de vergoede zorg van de coronamaatregelen, de inzet van aanbieders bij subsidietrajecten om de gevolgen van het thuisonderwijs te beperken, zichtbare </w:t>
                            </w:r>
                            <w:proofErr w:type="spellStart"/>
                            <w:r w:rsidRPr="00B84355">
                              <w:rPr>
                                <w:rFonts w:asciiTheme="majorHAnsi" w:hAnsiTheme="majorHAnsi" w:cstheme="majorHAnsi"/>
                                <w:sz w:val="24"/>
                              </w:rPr>
                              <w:t>good</w:t>
                            </w:r>
                            <w:proofErr w:type="spellEnd"/>
                            <w:r w:rsidRPr="00B84355">
                              <w:rPr>
                                <w:rFonts w:asciiTheme="majorHAnsi" w:hAnsiTheme="majorHAnsi" w:cstheme="majorHAnsi"/>
                                <w:sz w:val="24"/>
                              </w:rPr>
                              <w:t xml:space="preserve"> </w:t>
                            </w:r>
                            <w:proofErr w:type="spellStart"/>
                            <w:r w:rsidRPr="00B84355">
                              <w:rPr>
                                <w:rFonts w:asciiTheme="majorHAnsi" w:hAnsiTheme="majorHAnsi" w:cstheme="majorHAnsi"/>
                                <w:sz w:val="24"/>
                              </w:rPr>
                              <w:t>practice</w:t>
                            </w:r>
                            <w:proofErr w:type="spellEnd"/>
                            <w:r w:rsidRPr="00B84355">
                              <w:rPr>
                                <w:rFonts w:asciiTheme="majorHAnsi" w:hAnsiTheme="majorHAnsi" w:cstheme="majorHAnsi"/>
                                <w:sz w:val="24"/>
                              </w:rPr>
                              <w:t xml:space="preserve"> op scholen en het zoeken naar innovatieve behandelvormen. Inmiddels zijn de aanbieders ook vertegenwoordigd in de werkgroep EED-zorg Holland Rijnland in de persoon van Dorothé Kappenburg. We heten haar van harte welkom. </w:t>
                            </w:r>
                          </w:p>
                          <w:p w14:paraId="6958D42E" w14:textId="77777777" w:rsidR="0012372F" w:rsidRDefault="0012372F" w:rsidP="0012372F">
                            <w:pPr>
                              <w:pStyle w:val="Kop2"/>
                            </w:pPr>
                            <w:r>
                              <w:t>Digitale leerkrachtbijeenkomsten</w:t>
                            </w:r>
                          </w:p>
                          <w:p w14:paraId="0FD0E6BE"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In oktober en november hebben we de leerkrachtbijeenkomsten georganiseerd. Vanwege de coronamaatregelen geheel digitaal. Er was een bijeenkomst voor de onderbouw, middenbouw en bovenbouw. Iedere bijeenkomst bestond uit twee informatieve films (algemene inleiding die voor iedereen hetzelfde was en een </w:t>
                            </w:r>
                            <w:proofErr w:type="spellStart"/>
                            <w:r w:rsidRPr="00B84355">
                              <w:rPr>
                                <w:rFonts w:asciiTheme="majorHAnsi" w:hAnsiTheme="majorHAnsi" w:cstheme="majorHAnsi"/>
                                <w:sz w:val="24"/>
                              </w:rPr>
                              <w:t>bouwspecifieke</w:t>
                            </w:r>
                            <w:proofErr w:type="spellEnd"/>
                            <w:r w:rsidRPr="00B84355">
                              <w:rPr>
                                <w:rFonts w:asciiTheme="majorHAnsi" w:hAnsiTheme="majorHAnsi" w:cstheme="majorHAnsi"/>
                                <w:sz w:val="24"/>
                              </w:rPr>
                              <w:t xml:space="preserve"> film) over lees-/spellingproblemen en dyslexie. De nadruk lag daarbij op het handelen van de leerkracht op ondersteuningsniveau 2 en 3 voor de betreffende doelgroep. Daarna was er voor iedere bouw een interactieve zoom-sessie. Mocht u niet in de gelegenheid zijn geweest om deel te nemen, dan kunt u nog wel de informatieve filmpjes opvragen via </w:t>
                            </w:r>
                            <w:hyperlink r:id="rId35" w:history="1">
                              <w:r w:rsidRPr="00B84355">
                                <w:rPr>
                                  <w:rStyle w:val="Hyperlink"/>
                                  <w:rFonts w:asciiTheme="majorHAnsi" w:hAnsiTheme="majorHAnsi" w:cstheme="majorHAnsi"/>
                                  <w:sz w:val="24"/>
                                </w:rPr>
                                <w:t>info@leerkracht.nu</w:t>
                              </w:r>
                            </w:hyperlink>
                            <w:r w:rsidRPr="00B84355">
                              <w:rPr>
                                <w:rFonts w:asciiTheme="majorHAnsi" w:hAnsiTheme="majorHAnsi" w:cstheme="majorHAnsi"/>
                                <w:sz w:val="24"/>
                              </w:rPr>
                              <w:t xml:space="preserve">. </w:t>
                            </w:r>
                          </w:p>
                          <w:p w14:paraId="5C30CE6E" w14:textId="77777777" w:rsidR="0012372F" w:rsidRDefault="0012372F" w:rsidP="0012372F"/>
                          <w:p w14:paraId="576C2FC5" w14:textId="77777777" w:rsidR="0012372F" w:rsidRPr="0012372F" w:rsidRDefault="0012372F" w:rsidP="00123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10E9" id="Tekstvak 27" o:spid="_x0000_s1032" type="#_x0000_t202" style="position:absolute;margin-left:-52.2pt;margin-top:16.25pt;width:560pt;height:46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" fillcolor="white [3201]" strokecolor="#5b9bd5 [3204]" strokeweight="1pt">
                <v:textbox>
                  <w:txbxContent>
                    <w:p w14:paraId="555B779A" w14:textId="77777777" w:rsidR="0012372F" w:rsidRDefault="0012372F" w:rsidP="0012372F">
                      <w:pPr>
                        <w:pStyle w:val="Kop1"/>
                        <w:spacing w:before="0"/>
                      </w:pPr>
                      <w:r>
                        <w:t>Terugblik activiteiten rondom EED</w:t>
                      </w:r>
                    </w:p>
                    <w:p w14:paraId="310828EF" w14:textId="77777777" w:rsidR="0012372F" w:rsidRDefault="0012372F" w:rsidP="0012372F">
                      <w:pPr>
                        <w:pStyle w:val="Kop2"/>
                      </w:pPr>
                      <w:r>
                        <w:t>Beleidsdocumenten en jaarplan</w:t>
                      </w:r>
                    </w:p>
                    <w:p w14:paraId="2117386F" w14:textId="77777777" w:rsidR="0012372F" w:rsidRPr="00B84355" w:rsidRDefault="0012372F" w:rsidP="0012372F">
                      <w:pPr>
                        <w:rPr>
                          <w:rFonts w:asciiTheme="majorHAnsi" w:hAnsiTheme="majorHAnsi" w:cstheme="majorHAnsi"/>
                          <w:sz w:val="24"/>
                        </w:rPr>
                      </w:pPr>
                      <w:r w:rsidRPr="001141C9">
                        <w:rPr>
                          <w:rFonts w:asciiTheme="majorHAnsi" w:hAnsiTheme="majorHAnsi" w:cstheme="majorHAnsi"/>
                        </w:rPr>
                        <w:t>A</w:t>
                      </w:r>
                      <w:r w:rsidRPr="00B84355">
                        <w:rPr>
                          <w:rFonts w:asciiTheme="majorHAnsi" w:hAnsiTheme="majorHAnsi" w:cstheme="majorHAnsi"/>
                          <w:sz w:val="24"/>
                        </w:rPr>
                        <w:t xml:space="preserve">an het einde van het vorige cursusjaar zijn de beleidsdocumenten geactualiseerd. Deze zijn naar alle intern begeleiders gestuurd en op de websites van de betrokken partijen vermeld. U vindt ze bij de </w:t>
                      </w:r>
                      <w:r w:rsidR="001141C9" w:rsidRPr="00B84355">
                        <w:rPr>
                          <w:rFonts w:asciiTheme="majorHAnsi" w:hAnsiTheme="majorHAnsi" w:cstheme="majorHAnsi"/>
                          <w:sz w:val="24"/>
                        </w:rPr>
                        <w:t>lijst documenten op de vorige pagina.</w:t>
                      </w:r>
                    </w:p>
                    <w:p w14:paraId="12DCCB7A" w14:textId="77777777" w:rsidR="0012372F" w:rsidRDefault="0012372F" w:rsidP="0012372F">
                      <w:pPr>
                        <w:pStyle w:val="Kop2"/>
                      </w:pPr>
                      <w:r>
                        <w:t xml:space="preserve">Informatiebijeenkomst voor </w:t>
                      </w:r>
                      <w:proofErr w:type="spellStart"/>
                      <w:r>
                        <w:t>ib’ers</w:t>
                      </w:r>
                      <w:proofErr w:type="spellEnd"/>
                    </w:p>
                    <w:p w14:paraId="3B76AFEF" w14:textId="14C63600" w:rsidR="0012372F" w:rsidRPr="00B84355" w:rsidRDefault="0012372F" w:rsidP="0012372F">
                      <w:pPr>
                        <w:spacing w:line="240" w:lineRule="auto"/>
                        <w:rPr>
                          <w:rFonts w:asciiTheme="majorHAnsi" w:hAnsiTheme="majorHAnsi" w:cstheme="majorHAnsi"/>
                          <w:sz w:val="24"/>
                        </w:rPr>
                      </w:pPr>
                      <w:r w:rsidRPr="00B84355">
                        <w:rPr>
                          <w:rFonts w:asciiTheme="majorHAnsi" w:hAnsiTheme="majorHAnsi" w:cstheme="majorHAnsi"/>
                          <w:sz w:val="24"/>
                        </w:rPr>
                        <w:t>In september hebben we</w:t>
                      </w:r>
                      <w:r w:rsidR="007853F0">
                        <w:rPr>
                          <w:rFonts w:asciiTheme="majorHAnsi" w:hAnsiTheme="majorHAnsi" w:cstheme="majorHAnsi"/>
                          <w:sz w:val="24"/>
                        </w:rPr>
                        <w:t xml:space="preserve"> het</w:t>
                      </w:r>
                      <w:r w:rsidRPr="00B84355">
                        <w:rPr>
                          <w:rFonts w:asciiTheme="majorHAnsi" w:hAnsiTheme="majorHAnsi" w:cstheme="majorHAnsi"/>
                          <w:sz w:val="24"/>
                        </w:rPr>
                        <w:t xml:space="preserve"> jaarplan afgetrapt met de jaarlijkse informatiebijeenkomst voor </w:t>
                      </w:r>
                      <w:proofErr w:type="spellStart"/>
                      <w:r w:rsidRPr="00B84355">
                        <w:rPr>
                          <w:rFonts w:asciiTheme="majorHAnsi" w:hAnsiTheme="majorHAnsi" w:cstheme="majorHAnsi"/>
                          <w:sz w:val="24"/>
                        </w:rPr>
                        <w:t>ib’ers</w:t>
                      </w:r>
                      <w:proofErr w:type="spellEnd"/>
                      <w:r w:rsidRPr="00B84355">
                        <w:rPr>
                          <w:rFonts w:asciiTheme="majorHAnsi" w:hAnsiTheme="majorHAnsi" w:cstheme="majorHAnsi"/>
                          <w:sz w:val="24"/>
                        </w:rPr>
                        <w:t>. Dit jaar</w:t>
                      </w:r>
                      <w:r w:rsidR="00D910F1">
                        <w:rPr>
                          <w:rFonts w:asciiTheme="majorHAnsi" w:hAnsiTheme="majorHAnsi" w:cstheme="majorHAnsi"/>
                          <w:sz w:val="24"/>
                        </w:rPr>
                        <w:t>,</w:t>
                      </w:r>
                      <w:r w:rsidRPr="00B84355">
                        <w:rPr>
                          <w:rFonts w:asciiTheme="majorHAnsi" w:hAnsiTheme="majorHAnsi" w:cstheme="majorHAnsi"/>
                          <w:sz w:val="24"/>
                        </w:rPr>
                        <w:t xml:space="preserve"> door de coronamaatregelen</w:t>
                      </w:r>
                      <w:r w:rsidR="00D910F1">
                        <w:rPr>
                          <w:rFonts w:asciiTheme="majorHAnsi" w:hAnsiTheme="majorHAnsi" w:cstheme="majorHAnsi"/>
                          <w:sz w:val="24"/>
                        </w:rPr>
                        <w:t>,</w:t>
                      </w:r>
                      <w:r w:rsidRPr="00B84355">
                        <w:rPr>
                          <w:rFonts w:asciiTheme="majorHAnsi" w:hAnsiTheme="majorHAnsi" w:cstheme="majorHAnsi"/>
                          <w:sz w:val="24"/>
                        </w:rPr>
                        <w:t xml:space="preserve"> drie keer op één dag en in het Holiday Inn in Leiden. Ieder dagdeel startte met een sessie voor startende </w:t>
                      </w:r>
                      <w:proofErr w:type="spellStart"/>
                      <w:r w:rsidRPr="00B84355">
                        <w:rPr>
                          <w:rFonts w:asciiTheme="majorHAnsi" w:hAnsiTheme="majorHAnsi" w:cstheme="majorHAnsi"/>
                          <w:sz w:val="24"/>
                        </w:rPr>
                        <w:t>ib’ers</w:t>
                      </w:r>
                      <w:proofErr w:type="spellEnd"/>
                      <w:r w:rsidRPr="00B84355">
                        <w:rPr>
                          <w:rFonts w:asciiTheme="majorHAnsi" w:hAnsiTheme="majorHAnsi" w:cstheme="majorHAnsi"/>
                          <w:sz w:val="24"/>
                        </w:rPr>
                        <w:t xml:space="preserve"> over de werkwijze in de regio Holland Rijnland. Daarna vervolgden we met een verdiepingsbijeenkomst met – naast de actuele ontwikkelingen - als thema’s ‘EED-zorg na het thuisonderwijs’ en ‘EED en hoogbegaafd’. Deze splitsing is dusdanig goed bevallen dat we dit volgend jaar weer zo zullen gaan doen. Mocht u de presentatie nog willen bekijken, dan kunt u die opvragen via </w:t>
                      </w:r>
                      <w:hyperlink r:id="rId36" w:history="1">
                        <w:r w:rsidRPr="00B84355">
                          <w:rPr>
                            <w:rStyle w:val="Hyperlink"/>
                            <w:rFonts w:asciiTheme="majorHAnsi" w:hAnsiTheme="majorHAnsi" w:cstheme="majorHAnsi"/>
                            <w:sz w:val="24"/>
                          </w:rPr>
                          <w:t>info@leerkracht.nu</w:t>
                        </w:r>
                      </w:hyperlink>
                      <w:r w:rsidRPr="00B84355">
                        <w:rPr>
                          <w:rFonts w:asciiTheme="majorHAnsi" w:hAnsiTheme="majorHAnsi" w:cstheme="majorHAnsi"/>
                          <w:sz w:val="24"/>
                        </w:rPr>
                        <w:t xml:space="preserve">. </w:t>
                      </w:r>
                    </w:p>
                    <w:p w14:paraId="53482888" w14:textId="77777777" w:rsidR="0012372F" w:rsidRDefault="0012372F" w:rsidP="0012372F">
                      <w:pPr>
                        <w:pStyle w:val="Kop2"/>
                      </w:pPr>
                      <w:r>
                        <w:t>Aanbiedersbijeenkomst</w:t>
                      </w:r>
                    </w:p>
                    <w:p w14:paraId="1247D8E7" w14:textId="1C83BC66"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In oktober was het tijd voor de aanbiedersbijeenkomst. Voor het werken in de keten van onderwijs en zorg is een goede afstemming tussen alle partijen van belang. We hebben met elkaar gesproken over het effect op de vergoede zorg van de coronamaatregelen, de inzet van aanbieders bij subsidietrajecten om de gevolgen van het thuisonderwijs te beperken, zichtbare </w:t>
                      </w:r>
                      <w:proofErr w:type="spellStart"/>
                      <w:r w:rsidRPr="00B84355">
                        <w:rPr>
                          <w:rFonts w:asciiTheme="majorHAnsi" w:hAnsiTheme="majorHAnsi" w:cstheme="majorHAnsi"/>
                          <w:sz w:val="24"/>
                        </w:rPr>
                        <w:t>good</w:t>
                      </w:r>
                      <w:proofErr w:type="spellEnd"/>
                      <w:r w:rsidRPr="00B84355">
                        <w:rPr>
                          <w:rFonts w:asciiTheme="majorHAnsi" w:hAnsiTheme="majorHAnsi" w:cstheme="majorHAnsi"/>
                          <w:sz w:val="24"/>
                        </w:rPr>
                        <w:t xml:space="preserve"> </w:t>
                      </w:r>
                      <w:proofErr w:type="spellStart"/>
                      <w:r w:rsidRPr="00B84355">
                        <w:rPr>
                          <w:rFonts w:asciiTheme="majorHAnsi" w:hAnsiTheme="majorHAnsi" w:cstheme="majorHAnsi"/>
                          <w:sz w:val="24"/>
                        </w:rPr>
                        <w:t>practice</w:t>
                      </w:r>
                      <w:proofErr w:type="spellEnd"/>
                      <w:r w:rsidRPr="00B84355">
                        <w:rPr>
                          <w:rFonts w:asciiTheme="majorHAnsi" w:hAnsiTheme="majorHAnsi" w:cstheme="majorHAnsi"/>
                          <w:sz w:val="24"/>
                        </w:rPr>
                        <w:t xml:space="preserve"> op scholen en het zoeken naar innovatieve behandelvormen. Inmiddels zijn de aanbieders ook vertegenwoordigd in de werkgroep EED-zorg Holland Rijnland in de persoon van Dorothé Kappenburg. We heten haar van harte welkom. </w:t>
                      </w:r>
                    </w:p>
                    <w:p w14:paraId="6958D42E" w14:textId="77777777" w:rsidR="0012372F" w:rsidRDefault="0012372F" w:rsidP="0012372F">
                      <w:pPr>
                        <w:pStyle w:val="Kop2"/>
                      </w:pPr>
                      <w:r>
                        <w:t>Digitale leerkrachtbijeenkomsten</w:t>
                      </w:r>
                    </w:p>
                    <w:p w14:paraId="0FD0E6BE" w14:textId="77777777" w:rsidR="0012372F" w:rsidRPr="00B84355" w:rsidRDefault="0012372F" w:rsidP="0012372F">
                      <w:pPr>
                        <w:rPr>
                          <w:rFonts w:asciiTheme="majorHAnsi" w:hAnsiTheme="majorHAnsi" w:cstheme="majorHAnsi"/>
                          <w:sz w:val="24"/>
                        </w:rPr>
                      </w:pPr>
                      <w:r w:rsidRPr="00B84355">
                        <w:rPr>
                          <w:rFonts w:asciiTheme="majorHAnsi" w:hAnsiTheme="majorHAnsi" w:cstheme="majorHAnsi"/>
                          <w:sz w:val="24"/>
                        </w:rPr>
                        <w:t xml:space="preserve">In oktober en november hebben we de leerkrachtbijeenkomsten georganiseerd. Vanwege de coronamaatregelen geheel digitaal. Er was een bijeenkomst voor de onderbouw, middenbouw en bovenbouw. Iedere bijeenkomst bestond uit twee informatieve films (algemene inleiding die voor iedereen hetzelfde was en een </w:t>
                      </w:r>
                      <w:proofErr w:type="spellStart"/>
                      <w:r w:rsidRPr="00B84355">
                        <w:rPr>
                          <w:rFonts w:asciiTheme="majorHAnsi" w:hAnsiTheme="majorHAnsi" w:cstheme="majorHAnsi"/>
                          <w:sz w:val="24"/>
                        </w:rPr>
                        <w:t>bouwspecifieke</w:t>
                      </w:r>
                      <w:proofErr w:type="spellEnd"/>
                      <w:r w:rsidRPr="00B84355">
                        <w:rPr>
                          <w:rFonts w:asciiTheme="majorHAnsi" w:hAnsiTheme="majorHAnsi" w:cstheme="majorHAnsi"/>
                          <w:sz w:val="24"/>
                        </w:rPr>
                        <w:t xml:space="preserve"> film) over lees-/spellingproblemen en dyslexie. De nadruk lag daarbij op het handelen van de leerkracht op ondersteuningsniveau 2 en 3 voor de betreffende doelgroep. Daarna was er voor iedere bouw een interactieve zoom-sessie. Mocht u niet in de gelegenheid zijn geweest om deel te nemen, dan kunt u nog wel de informatieve filmpjes opvragen via </w:t>
                      </w:r>
                      <w:hyperlink r:id="rId37" w:history="1">
                        <w:r w:rsidRPr="00B84355">
                          <w:rPr>
                            <w:rStyle w:val="Hyperlink"/>
                            <w:rFonts w:asciiTheme="majorHAnsi" w:hAnsiTheme="majorHAnsi" w:cstheme="majorHAnsi"/>
                            <w:sz w:val="24"/>
                          </w:rPr>
                          <w:t>info@leerkracht.nu</w:t>
                        </w:r>
                      </w:hyperlink>
                      <w:r w:rsidRPr="00B84355">
                        <w:rPr>
                          <w:rFonts w:asciiTheme="majorHAnsi" w:hAnsiTheme="majorHAnsi" w:cstheme="majorHAnsi"/>
                          <w:sz w:val="24"/>
                        </w:rPr>
                        <w:t xml:space="preserve">. </w:t>
                      </w:r>
                    </w:p>
                    <w:p w14:paraId="5C30CE6E" w14:textId="77777777" w:rsidR="0012372F" w:rsidRDefault="0012372F" w:rsidP="0012372F"/>
                    <w:p w14:paraId="576C2FC5" w14:textId="77777777" w:rsidR="0012372F" w:rsidRPr="0012372F" w:rsidRDefault="0012372F" w:rsidP="0012372F"/>
                  </w:txbxContent>
                </v:textbox>
                <w10:wrap anchorx="margin"/>
              </v:shape>
            </w:pict>
          </mc:Fallback>
        </mc:AlternateContent>
      </w:r>
      <w:r>
        <w:rPr>
          <w:noProof/>
          <w:lang w:eastAsia="nl-NL"/>
        </w:rPr>
        <w:drawing>
          <wp:anchor distT="0" distB="0" distL="114300" distR="114300" simplePos="0" relativeHeight="251787264" behindDoc="0" locked="0" layoutInCell="1" allowOverlap="1" wp14:anchorId="131E3A3E" wp14:editId="09AD0B5B">
            <wp:simplePos x="0" y="0"/>
            <wp:positionH relativeFrom="margin">
              <wp:align>center</wp:align>
            </wp:positionH>
            <wp:positionV relativeFrom="margin">
              <wp:posOffset>-603250</wp:posOffset>
            </wp:positionV>
            <wp:extent cx="7213600" cy="720090"/>
            <wp:effectExtent l="0" t="0" r="6350" b="381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7213600" cy="720090"/>
                    </a:xfrm>
                    <a:prstGeom prst="rect">
                      <a:avLst/>
                    </a:prstGeom>
                  </pic:spPr>
                </pic:pic>
              </a:graphicData>
            </a:graphic>
            <wp14:sizeRelH relativeFrom="margin">
              <wp14:pctWidth>0</wp14:pctWidth>
            </wp14:sizeRelH>
            <wp14:sizeRelV relativeFrom="margin">
              <wp14:pctHeight>0</wp14:pctHeight>
            </wp14:sizeRelV>
          </wp:anchor>
        </w:drawing>
      </w:r>
    </w:p>
    <w:p w14:paraId="0221E979" w14:textId="77777777" w:rsidR="00AE2069" w:rsidRPr="00AE2069" w:rsidRDefault="00AE2069" w:rsidP="00AE2069"/>
    <w:p w14:paraId="6A0674A9" w14:textId="77777777" w:rsidR="00AE2069" w:rsidRPr="00AE2069" w:rsidRDefault="00AE2069" w:rsidP="00AE2069"/>
    <w:p w14:paraId="14B66FF6" w14:textId="77777777" w:rsidR="00AE2069" w:rsidRPr="00AE2069" w:rsidRDefault="00AE2069" w:rsidP="00AE2069"/>
    <w:p w14:paraId="35F1DE73" w14:textId="77777777" w:rsidR="00AE2069" w:rsidRPr="00AE2069" w:rsidRDefault="00AE2069" w:rsidP="00AE2069"/>
    <w:p w14:paraId="1AEFB074" w14:textId="77777777" w:rsidR="0046028E" w:rsidRDefault="0046028E" w:rsidP="00AE2069">
      <w:pPr>
        <w:jc w:val="right"/>
      </w:pPr>
    </w:p>
    <w:p w14:paraId="78512156" w14:textId="77777777" w:rsidR="00AE2069" w:rsidRDefault="00AE2069" w:rsidP="00AE2069">
      <w:pPr>
        <w:jc w:val="right"/>
      </w:pPr>
    </w:p>
    <w:p w14:paraId="5B78E038" w14:textId="77777777" w:rsidR="00AE2069" w:rsidRDefault="00AE2069" w:rsidP="00AE2069">
      <w:pPr>
        <w:jc w:val="right"/>
      </w:pPr>
    </w:p>
    <w:p w14:paraId="473EA779" w14:textId="77777777" w:rsidR="00AE2069" w:rsidRDefault="00AE2069" w:rsidP="00AE2069">
      <w:pPr>
        <w:jc w:val="right"/>
      </w:pPr>
    </w:p>
    <w:p w14:paraId="49ABB2B6" w14:textId="77777777" w:rsidR="00AE2069" w:rsidRDefault="00AE2069" w:rsidP="00AE2069">
      <w:pPr>
        <w:jc w:val="right"/>
      </w:pPr>
    </w:p>
    <w:p w14:paraId="5AF3BD38" w14:textId="77777777" w:rsidR="00AE2069" w:rsidRDefault="00AE2069" w:rsidP="00AE2069">
      <w:pPr>
        <w:jc w:val="right"/>
      </w:pPr>
    </w:p>
    <w:p w14:paraId="53AEE3A9" w14:textId="77777777" w:rsidR="00AE2069" w:rsidRDefault="00AE2069" w:rsidP="00AE2069">
      <w:pPr>
        <w:jc w:val="right"/>
      </w:pPr>
    </w:p>
    <w:p w14:paraId="7760ADD2" w14:textId="77777777" w:rsidR="00AE2069" w:rsidRDefault="00AE2069" w:rsidP="00AE2069">
      <w:pPr>
        <w:jc w:val="right"/>
      </w:pPr>
    </w:p>
    <w:p w14:paraId="52F952EA" w14:textId="77777777" w:rsidR="00AE2069" w:rsidRDefault="00AE2069" w:rsidP="00AE2069">
      <w:pPr>
        <w:jc w:val="right"/>
      </w:pPr>
    </w:p>
    <w:p w14:paraId="41EEBE23" w14:textId="77777777" w:rsidR="00AE2069" w:rsidRDefault="00AE2069" w:rsidP="00AE2069">
      <w:pPr>
        <w:jc w:val="right"/>
      </w:pPr>
    </w:p>
    <w:p w14:paraId="7F012A77" w14:textId="77777777" w:rsidR="00AE2069" w:rsidRDefault="00AE2069" w:rsidP="00AE2069">
      <w:pPr>
        <w:jc w:val="right"/>
      </w:pPr>
    </w:p>
    <w:p w14:paraId="6AC70AB1" w14:textId="77777777" w:rsidR="00AE2069" w:rsidRDefault="00AE2069" w:rsidP="00AE2069">
      <w:pPr>
        <w:jc w:val="right"/>
      </w:pPr>
    </w:p>
    <w:p w14:paraId="70F2250E" w14:textId="77777777" w:rsidR="00AE2069" w:rsidRDefault="00AE2069" w:rsidP="00AE2069">
      <w:pPr>
        <w:jc w:val="right"/>
      </w:pPr>
    </w:p>
    <w:p w14:paraId="14847490" w14:textId="77777777" w:rsidR="00AE2069" w:rsidRDefault="00AE2069" w:rsidP="00AE2069">
      <w:pPr>
        <w:jc w:val="right"/>
      </w:pPr>
    </w:p>
    <w:p w14:paraId="38787023" w14:textId="77777777" w:rsidR="00AE2069" w:rsidRDefault="00AE2069" w:rsidP="00AE2069">
      <w:pPr>
        <w:jc w:val="right"/>
      </w:pPr>
    </w:p>
    <w:p w14:paraId="7F72AE8D" w14:textId="77777777" w:rsidR="001141C9" w:rsidRDefault="00B84355" w:rsidP="00AE2069">
      <w:pPr>
        <w:jc w:val="right"/>
      </w:pPr>
      <w:r w:rsidRPr="00BA00A1">
        <w:rPr>
          <w:noProof/>
          <w:u w:val="single"/>
          <w:lang w:eastAsia="nl-NL"/>
        </w:rPr>
        <mc:AlternateContent>
          <mc:Choice Requires="wps">
            <w:drawing>
              <wp:anchor distT="0" distB="0" distL="114300" distR="114300" simplePos="0" relativeHeight="251795456" behindDoc="0" locked="0" layoutInCell="1" allowOverlap="1" wp14:anchorId="4E9969B1" wp14:editId="6E7877A6">
                <wp:simplePos x="0" y="0"/>
                <wp:positionH relativeFrom="margin">
                  <wp:posOffset>-682385</wp:posOffset>
                </wp:positionH>
                <wp:positionV relativeFrom="paragraph">
                  <wp:posOffset>364885</wp:posOffset>
                </wp:positionV>
                <wp:extent cx="7112000" cy="1784039"/>
                <wp:effectExtent l="0" t="0" r="12700" b="26035"/>
                <wp:wrapNone/>
                <wp:docPr id="3" name="Tekstvak 3"/>
                <wp:cNvGraphicFramePr/>
                <a:graphic xmlns:a="http://schemas.openxmlformats.org/drawingml/2006/main">
                  <a:graphicData uri="http://schemas.microsoft.com/office/word/2010/wordprocessingShape">
                    <wps:wsp>
                      <wps:cNvSpPr txBox="1"/>
                      <wps:spPr>
                        <a:xfrm>
                          <a:off x="0" y="0"/>
                          <a:ext cx="7112000" cy="178403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A03609" w14:textId="77777777" w:rsidR="001141C9" w:rsidRDefault="001141C9" w:rsidP="001141C9">
                            <w:pPr>
                              <w:pStyle w:val="Kop1"/>
                              <w:spacing w:before="0"/>
                            </w:pPr>
                            <w:r>
                              <w:t>Handreiking meertaligheid</w:t>
                            </w:r>
                          </w:p>
                          <w:p w14:paraId="7245D97F" w14:textId="164436C1" w:rsidR="001141C9" w:rsidRDefault="005E5975" w:rsidP="001141C9">
                            <w:r>
                              <w:rPr>
                                <w:rFonts w:asciiTheme="majorHAnsi" w:hAnsiTheme="majorHAnsi" w:cstheme="majorHAnsi"/>
                                <w:sz w:val="24"/>
                              </w:rPr>
                              <w:t>In één</w:t>
                            </w:r>
                            <w:r w:rsidR="001141C9" w:rsidRPr="00B84355">
                              <w:rPr>
                                <w:rFonts w:asciiTheme="majorHAnsi" w:hAnsiTheme="majorHAnsi" w:cstheme="majorHAnsi"/>
                                <w:sz w:val="24"/>
                              </w:rPr>
                              <w:t xml:space="preserve"> van onze ib-bijeenkomsten uit het verleden hebben we het onderwerp ‘meertaligheid en dyslexie’ al eens aan de orde gesteld. Nu is er een nieuwe </w:t>
                            </w:r>
                            <w:hyperlink r:id="rId39" w:history="1">
                              <w:r w:rsidR="001141C9" w:rsidRPr="00B84355">
                                <w:rPr>
                                  <w:rStyle w:val="Hyperlink"/>
                                  <w:rFonts w:asciiTheme="majorHAnsi" w:hAnsiTheme="majorHAnsi" w:cstheme="majorHAnsi"/>
                                  <w:sz w:val="24"/>
                                </w:rPr>
                                <w:t>handreiking</w:t>
                              </w:r>
                            </w:hyperlink>
                            <w:r w:rsidR="001141C9" w:rsidRPr="00B84355">
                              <w:rPr>
                                <w:rFonts w:asciiTheme="majorHAnsi" w:hAnsiTheme="majorHAnsi" w:cstheme="majorHAnsi"/>
                                <w:sz w:val="24"/>
                              </w:rPr>
                              <w:t xml:space="preserve"> die leerkrachten helpt om mogelijke dyslexie bij meertalige kinderen (het gaat daarbij om leerlingen met een migratieachtergrond die in Nederland onderwijs volgen, dus niet om ‘nieuwkomers</w:t>
                            </w:r>
                            <w:r>
                              <w:rPr>
                                <w:rFonts w:asciiTheme="majorHAnsi" w:hAnsiTheme="majorHAnsi" w:cstheme="majorHAnsi"/>
                                <w:sz w:val="24"/>
                              </w:rPr>
                              <w:t>’</w:t>
                            </w:r>
                            <w:r w:rsidR="001141C9" w:rsidRPr="00B84355">
                              <w:rPr>
                                <w:rFonts w:asciiTheme="majorHAnsi" w:hAnsiTheme="majorHAnsi" w:cstheme="majorHAnsi"/>
                                <w:sz w:val="24"/>
                              </w:rPr>
                              <w:t xml:space="preserve">) te kunnen signaleren. Aanleiding voor deze handreiking was de bevinding dat kinderen met een migratieachtergrond in verhouding veel minder vaak worden aangemeld voor zorg in verband met (een vermoeden van) ernstige dyslexie dan kinderen zonder migratieachtergrond, met een ongewenste sociale ongelijkheid in zorggebruik tot gevolg. </w:t>
                            </w:r>
                          </w:p>
                          <w:p w14:paraId="7CB5E25B" w14:textId="77777777" w:rsidR="001141C9" w:rsidRPr="0012372F" w:rsidRDefault="001141C9" w:rsidP="00114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69B1" id="Tekstvak 3" o:spid="_x0000_s1033" type="#_x0000_t202" style="position:absolute;left:0;text-align:left;margin-left:-53.75pt;margin-top:28.75pt;width:560pt;height:140.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" fillcolor="white [3201]" strokecolor="#5b9bd5 [3204]" strokeweight="1pt">
                <v:textbox>
                  <w:txbxContent>
                    <w:p w14:paraId="59A03609" w14:textId="77777777" w:rsidR="001141C9" w:rsidRDefault="001141C9" w:rsidP="001141C9">
                      <w:pPr>
                        <w:pStyle w:val="Kop1"/>
                        <w:spacing w:before="0"/>
                      </w:pPr>
                      <w:r>
                        <w:t>Handreiking meertaligheid</w:t>
                      </w:r>
                    </w:p>
                    <w:p w14:paraId="7245D97F" w14:textId="164436C1" w:rsidR="001141C9" w:rsidRDefault="005E5975" w:rsidP="001141C9">
                      <w:r>
                        <w:rPr>
                          <w:rFonts w:asciiTheme="majorHAnsi" w:hAnsiTheme="majorHAnsi" w:cstheme="majorHAnsi"/>
                          <w:sz w:val="24"/>
                        </w:rPr>
                        <w:t>In één</w:t>
                      </w:r>
                      <w:r w:rsidR="001141C9" w:rsidRPr="00B84355">
                        <w:rPr>
                          <w:rFonts w:asciiTheme="majorHAnsi" w:hAnsiTheme="majorHAnsi" w:cstheme="majorHAnsi"/>
                          <w:sz w:val="24"/>
                        </w:rPr>
                        <w:t xml:space="preserve"> van onze ib-bijeenkomsten uit het verleden hebben we het onderwerp ‘meertaligheid en dyslexie’ al eens aan de orde gesteld. Nu is er een nieuwe </w:t>
                      </w:r>
                      <w:hyperlink r:id="rId40" w:history="1">
                        <w:r w:rsidR="001141C9" w:rsidRPr="00B84355">
                          <w:rPr>
                            <w:rStyle w:val="Hyperlink"/>
                            <w:rFonts w:asciiTheme="majorHAnsi" w:hAnsiTheme="majorHAnsi" w:cstheme="majorHAnsi"/>
                            <w:sz w:val="24"/>
                          </w:rPr>
                          <w:t>handreiking</w:t>
                        </w:r>
                      </w:hyperlink>
                      <w:r w:rsidR="001141C9" w:rsidRPr="00B84355">
                        <w:rPr>
                          <w:rFonts w:asciiTheme="majorHAnsi" w:hAnsiTheme="majorHAnsi" w:cstheme="majorHAnsi"/>
                          <w:sz w:val="24"/>
                        </w:rPr>
                        <w:t xml:space="preserve"> die leerkrachten helpt om mogelijke dyslexie bij meertalige kinderen (het gaat daarbij om leerlingen met een migratieachtergrond die in Nederland onderwijs volgen, dus niet om ‘nieuwkomers</w:t>
                      </w:r>
                      <w:r>
                        <w:rPr>
                          <w:rFonts w:asciiTheme="majorHAnsi" w:hAnsiTheme="majorHAnsi" w:cstheme="majorHAnsi"/>
                          <w:sz w:val="24"/>
                        </w:rPr>
                        <w:t>’</w:t>
                      </w:r>
                      <w:r w:rsidR="001141C9" w:rsidRPr="00B84355">
                        <w:rPr>
                          <w:rFonts w:asciiTheme="majorHAnsi" w:hAnsiTheme="majorHAnsi" w:cstheme="majorHAnsi"/>
                          <w:sz w:val="24"/>
                        </w:rPr>
                        <w:t xml:space="preserve">) te kunnen signaleren. Aanleiding voor deze handreiking was de bevinding dat kinderen met een migratieachtergrond in verhouding veel minder vaak worden aangemeld voor zorg in verband met (een vermoeden van) ernstige dyslexie dan kinderen zonder migratieachtergrond, met een ongewenste sociale ongelijkheid in zorggebruik tot gevolg. </w:t>
                      </w:r>
                    </w:p>
                    <w:p w14:paraId="7CB5E25B" w14:textId="77777777" w:rsidR="001141C9" w:rsidRPr="0012372F" w:rsidRDefault="001141C9" w:rsidP="001141C9"/>
                  </w:txbxContent>
                </v:textbox>
                <w10:wrap anchorx="margin"/>
              </v:shape>
            </w:pict>
          </mc:Fallback>
        </mc:AlternateContent>
      </w:r>
    </w:p>
    <w:p w14:paraId="6D9F4E22" w14:textId="77777777" w:rsidR="00AE2069" w:rsidRDefault="00AE2069" w:rsidP="00AE2069">
      <w:pPr>
        <w:jc w:val="right"/>
      </w:pPr>
    </w:p>
    <w:p w14:paraId="13855262" w14:textId="77777777" w:rsidR="00AE2069" w:rsidRDefault="00AE2069" w:rsidP="00AE2069">
      <w:pPr>
        <w:jc w:val="right"/>
      </w:pPr>
    </w:p>
    <w:p w14:paraId="7CB63FF5" w14:textId="77777777" w:rsidR="00AE2069" w:rsidRDefault="00AE2069" w:rsidP="00AE2069">
      <w:pPr>
        <w:jc w:val="right"/>
      </w:pPr>
    </w:p>
    <w:p w14:paraId="76C08958" w14:textId="77777777" w:rsidR="00AE2069" w:rsidRDefault="00AE2069" w:rsidP="00AE2069">
      <w:pPr>
        <w:jc w:val="right"/>
      </w:pPr>
    </w:p>
    <w:p w14:paraId="5361F22C" w14:textId="77777777" w:rsidR="00D4124B" w:rsidRDefault="00D4124B" w:rsidP="00AE2069">
      <w:pPr>
        <w:jc w:val="right"/>
      </w:pPr>
    </w:p>
    <w:p w14:paraId="6F946FE7" w14:textId="77777777" w:rsidR="00D4124B" w:rsidRDefault="00D4124B" w:rsidP="00AE2069">
      <w:pPr>
        <w:jc w:val="right"/>
      </w:pPr>
    </w:p>
    <w:p w14:paraId="2C95DCAB" w14:textId="77777777" w:rsidR="00CD736C" w:rsidRDefault="00B84355">
      <w:r>
        <w:rPr>
          <w:noProof/>
          <w:lang w:eastAsia="nl-NL"/>
        </w:rPr>
        <mc:AlternateContent>
          <mc:Choice Requires="wps">
            <w:drawing>
              <wp:anchor distT="0" distB="0" distL="114300" distR="114300" simplePos="0" relativeHeight="251797504" behindDoc="0" locked="0" layoutInCell="1" allowOverlap="1" wp14:anchorId="1E931F08" wp14:editId="0D1A35F9">
                <wp:simplePos x="0" y="0"/>
                <wp:positionH relativeFrom="margin">
                  <wp:align>center</wp:align>
                </wp:positionH>
                <wp:positionV relativeFrom="paragraph">
                  <wp:posOffset>238387</wp:posOffset>
                </wp:positionV>
                <wp:extent cx="7086422" cy="1521678"/>
                <wp:effectExtent l="0" t="0" r="19685" b="21590"/>
                <wp:wrapNone/>
                <wp:docPr id="1" name="Tekstvak 1"/>
                <wp:cNvGraphicFramePr/>
                <a:graphic xmlns:a="http://schemas.openxmlformats.org/drawingml/2006/main">
                  <a:graphicData uri="http://schemas.microsoft.com/office/word/2010/wordprocessingShape">
                    <wps:wsp>
                      <wps:cNvSpPr txBox="1"/>
                      <wps:spPr>
                        <a:xfrm>
                          <a:off x="0" y="0"/>
                          <a:ext cx="7086422" cy="152167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6507AD" w14:textId="77777777" w:rsidR="00B84355" w:rsidRDefault="00B84355" w:rsidP="00B84355">
                            <w:pPr>
                              <w:pStyle w:val="Kop1"/>
                              <w:spacing w:before="0"/>
                              <w:rPr>
                                <w:b/>
                                <w:i/>
                                <w:sz w:val="36"/>
                              </w:rPr>
                            </w:pPr>
                            <w:r>
                              <w:rPr>
                                <w:b/>
                                <w:i/>
                                <w:sz w:val="36"/>
                              </w:rPr>
                              <w:t>Handelingsplan t.b.v. EED</w:t>
                            </w:r>
                          </w:p>
                          <w:p w14:paraId="16E4378A" w14:textId="2E86B3C1" w:rsidR="00B84355" w:rsidRPr="00B84355" w:rsidRDefault="00B84355" w:rsidP="00B84355">
                            <w:pPr>
                              <w:spacing w:after="0" w:line="240" w:lineRule="auto"/>
                              <w:rPr>
                                <w:rFonts w:asciiTheme="majorHAnsi" w:hAnsiTheme="majorHAnsi" w:cstheme="majorHAnsi"/>
                                <w:sz w:val="24"/>
                              </w:rPr>
                            </w:pPr>
                            <w:r w:rsidRPr="00B84355">
                              <w:rPr>
                                <w:rFonts w:asciiTheme="majorHAnsi" w:hAnsiTheme="majorHAnsi" w:cstheme="majorHAnsi"/>
                                <w:sz w:val="24"/>
                              </w:rPr>
                              <w:t>In het kader van het Stimuleringsprogramma Aanpak Dyslexie voor het onderwijs is het Format handelingsplan technisch lezen en spellen ON 3 ontwikkeld. Dit format sluit aan bij de Handreiking voor de invulling van ondersteuningsniveau 2 en 3 die in onze regio gebruikt wordt. Wanneer bij een leerling intensieve begeleiding wordt ingezet op ondersteuningsniveau 3 dan kan dit worden va</w:t>
                            </w:r>
                            <w:r w:rsidR="005E5975">
                              <w:rPr>
                                <w:rFonts w:asciiTheme="majorHAnsi" w:hAnsiTheme="majorHAnsi" w:cstheme="majorHAnsi"/>
                                <w:sz w:val="24"/>
                              </w:rPr>
                              <w:t>stgelegd in een handelingsplan. S</w:t>
                            </w:r>
                            <w:r w:rsidRPr="00B84355">
                              <w:rPr>
                                <w:rFonts w:asciiTheme="majorHAnsi" w:hAnsiTheme="majorHAnsi" w:cstheme="majorHAnsi"/>
                                <w:sz w:val="24"/>
                              </w:rPr>
                              <w:t>amen met de resultaten en eventuele aanpassingen in de begeleiding</w:t>
                            </w:r>
                            <w:r>
                              <w:rPr>
                                <w:rFonts w:asciiTheme="majorHAnsi" w:hAnsiTheme="majorHAnsi" w:cstheme="majorHAnsi"/>
                                <w:sz w:val="24"/>
                              </w:rPr>
                              <w:t>,</w:t>
                            </w:r>
                            <w:r w:rsidRPr="00B84355">
                              <w:rPr>
                                <w:rFonts w:asciiTheme="majorHAnsi" w:hAnsiTheme="majorHAnsi" w:cstheme="majorHAnsi"/>
                                <w:sz w:val="24"/>
                              </w:rPr>
                              <w:t xml:space="preserve"> kan dit format worden</w:t>
                            </w:r>
                            <w:r>
                              <w:rPr>
                                <w:rFonts w:asciiTheme="majorHAnsi" w:hAnsiTheme="majorHAnsi" w:cstheme="majorHAnsi"/>
                                <w:sz w:val="24"/>
                              </w:rPr>
                              <w:t xml:space="preserve"> gebruikt zodat d</w:t>
                            </w:r>
                            <w:r w:rsidRPr="00B84355">
                              <w:rPr>
                                <w:rFonts w:asciiTheme="majorHAnsi" w:hAnsiTheme="majorHAnsi" w:cstheme="majorHAnsi"/>
                                <w:sz w:val="24"/>
                              </w:rPr>
                              <w:t xml:space="preserve">elen van het </w:t>
                            </w:r>
                            <w:proofErr w:type="spellStart"/>
                            <w:r w:rsidRPr="00B84355">
                              <w:rPr>
                                <w:rFonts w:asciiTheme="majorHAnsi" w:hAnsiTheme="majorHAnsi" w:cstheme="majorHAnsi"/>
                                <w:sz w:val="24"/>
                              </w:rPr>
                              <w:t>Leerlingdossier</w:t>
                            </w:r>
                            <w:proofErr w:type="spellEnd"/>
                            <w:r w:rsidRPr="00B84355">
                              <w:rPr>
                                <w:rFonts w:asciiTheme="majorHAnsi" w:hAnsiTheme="majorHAnsi" w:cstheme="majorHAnsi"/>
                                <w:sz w:val="24"/>
                              </w:rPr>
                              <w:t xml:space="preserve"> Dyslexie mogen leeg worden gelaten</w:t>
                            </w:r>
                            <w:r>
                              <w:rPr>
                                <w:rFonts w:asciiTheme="majorHAnsi" w:hAnsiTheme="majorHAnsi" w:cstheme="majorHAnsi"/>
                                <w:sz w:val="24"/>
                              </w:rPr>
                              <w:t xml:space="preserve">. Het format is </w:t>
                            </w:r>
                            <w:hyperlink r:id="rId41" w:history="1">
                              <w:r w:rsidRPr="00B84355">
                                <w:rPr>
                                  <w:rStyle w:val="Hyperlink"/>
                                  <w:rFonts w:asciiTheme="majorHAnsi" w:hAnsiTheme="majorHAnsi" w:cstheme="majorHAnsi"/>
                                  <w:sz w:val="24"/>
                                </w:rPr>
                                <w:t>hier</w:t>
                              </w:r>
                            </w:hyperlink>
                            <w:r>
                              <w:rPr>
                                <w:rFonts w:asciiTheme="majorHAnsi" w:hAnsiTheme="majorHAnsi" w:cstheme="majorHAnsi"/>
                                <w:sz w:val="24"/>
                              </w:rPr>
                              <w:t xml:space="preserve"> te </w:t>
                            </w:r>
                            <w:r w:rsidRPr="00B84355">
                              <w:rPr>
                                <w:rFonts w:asciiTheme="majorHAnsi" w:hAnsiTheme="majorHAnsi" w:cstheme="majorHAnsi"/>
                                <w:sz w:val="24"/>
                              </w:rPr>
                              <w:t>vinden</w:t>
                            </w:r>
                            <w:r>
                              <w:rPr>
                                <w:rFonts w:asciiTheme="majorHAnsi" w:hAnsiTheme="majorHAnsi" w:cstheme="majorHAnsi"/>
                                <w:sz w:val="24"/>
                              </w:rPr>
                              <w:t xml:space="preserve"> en is toegevoegd als bijlage.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1F08" id="Tekstvak 1" o:spid="_x0000_s1034" type="#_x0000_t202" style="position:absolute;margin-left:0;margin-top:18.75pt;width:558pt;height:119.8pt;z-index:25179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" fillcolor="white [3201]" strokecolor="#5b9bd5 [3204]" strokeweight="1pt">
                <v:textbox>
                  <w:txbxContent>
                    <w:p w14:paraId="386507AD" w14:textId="77777777" w:rsidR="00B84355" w:rsidRDefault="00B84355" w:rsidP="00B84355">
                      <w:pPr>
                        <w:pStyle w:val="Kop1"/>
                        <w:spacing w:before="0"/>
                        <w:rPr>
                          <w:b/>
                          <w:i/>
                          <w:sz w:val="36"/>
                        </w:rPr>
                      </w:pPr>
                      <w:r>
                        <w:rPr>
                          <w:b/>
                          <w:i/>
                          <w:sz w:val="36"/>
                        </w:rPr>
                        <w:t>Handelingsplan t.b.v. EED</w:t>
                      </w:r>
                    </w:p>
                    <w:p w14:paraId="16E4378A" w14:textId="2E86B3C1" w:rsidR="00B84355" w:rsidRPr="00B84355" w:rsidRDefault="00B84355" w:rsidP="00B84355">
                      <w:pPr>
                        <w:spacing w:after="0" w:line="240" w:lineRule="auto"/>
                        <w:rPr>
                          <w:rFonts w:asciiTheme="majorHAnsi" w:hAnsiTheme="majorHAnsi" w:cstheme="majorHAnsi"/>
                          <w:sz w:val="24"/>
                        </w:rPr>
                      </w:pPr>
                      <w:r w:rsidRPr="00B84355">
                        <w:rPr>
                          <w:rFonts w:asciiTheme="majorHAnsi" w:hAnsiTheme="majorHAnsi" w:cstheme="majorHAnsi"/>
                          <w:sz w:val="24"/>
                        </w:rPr>
                        <w:t>In het kader van het Stimuleringsprogramma Aanpak Dyslexie voor het onderwijs is het Format handelingsplan technisch lezen en spellen ON 3 ontwikkeld. Dit format sluit aan bij de Handreiking voor de invulling van ondersteuningsniveau 2 en 3 die in onze regio gebruikt wordt. Wanneer bij een leerling intensieve begeleiding wordt ingezet op ondersteuningsniveau 3 dan kan dit worden va</w:t>
                      </w:r>
                      <w:r w:rsidR="005E5975">
                        <w:rPr>
                          <w:rFonts w:asciiTheme="majorHAnsi" w:hAnsiTheme="majorHAnsi" w:cstheme="majorHAnsi"/>
                          <w:sz w:val="24"/>
                        </w:rPr>
                        <w:t>stgelegd in een handelingsplan. S</w:t>
                      </w:r>
                      <w:r w:rsidRPr="00B84355">
                        <w:rPr>
                          <w:rFonts w:asciiTheme="majorHAnsi" w:hAnsiTheme="majorHAnsi" w:cstheme="majorHAnsi"/>
                          <w:sz w:val="24"/>
                        </w:rPr>
                        <w:t>amen met de resultaten en eventuele aanpassingen in de begeleiding</w:t>
                      </w:r>
                      <w:r>
                        <w:rPr>
                          <w:rFonts w:asciiTheme="majorHAnsi" w:hAnsiTheme="majorHAnsi" w:cstheme="majorHAnsi"/>
                          <w:sz w:val="24"/>
                        </w:rPr>
                        <w:t>,</w:t>
                      </w:r>
                      <w:r w:rsidRPr="00B84355">
                        <w:rPr>
                          <w:rFonts w:asciiTheme="majorHAnsi" w:hAnsiTheme="majorHAnsi" w:cstheme="majorHAnsi"/>
                          <w:sz w:val="24"/>
                        </w:rPr>
                        <w:t xml:space="preserve"> kan dit format worden</w:t>
                      </w:r>
                      <w:r>
                        <w:rPr>
                          <w:rFonts w:asciiTheme="majorHAnsi" w:hAnsiTheme="majorHAnsi" w:cstheme="majorHAnsi"/>
                          <w:sz w:val="24"/>
                        </w:rPr>
                        <w:t xml:space="preserve"> gebruikt zodat d</w:t>
                      </w:r>
                      <w:r w:rsidRPr="00B84355">
                        <w:rPr>
                          <w:rFonts w:asciiTheme="majorHAnsi" w:hAnsiTheme="majorHAnsi" w:cstheme="majorHAnsi"/>
                          <w:sz w:val="24"/>
                        </w:rPr>
                        <w:t xml:space="preserve">elen van het </w:t>
                      </w:r>
                      <w:proofErr w:type="spellStart"/>
                      <w:r w:rsidRPr="00B84355">
                        <w:rPr>
                          <w:rFonts w:asciiTheme="majorHAnsi" w:hAnsiTheme="majorHAnsi" w:cstheme="majorHAnsi"/>
                          <w:sz w:val="24"/>
                        </w:rPr>
                        <w:t>Leerlingdossier</w:t>
                      </w:r>
                      <w:proofErr w:type="spellEnd"/>
                      <w:r w:rsidRPr="00B84355">
                        <w:rPr>
                          <w:rFonts w:asciiTheme="majorHAnsi" w:hAnsiTheme="majorHAnsi" w:cstheme="majorHAnsi"/>
                          <w:sz w:val="24"/>
                        </w:rPr>
                        <w:t xml:space="preserve"> Dyslexie mogen leeg worden gelaten</w:t>
                      </w:r>
                      <w:r>
                        <w:rPr>
                          <w:rFonts w:asciiTheme="majorHAnsi" w:hAnsiTheme="majorHAnsi" w:cstheme="majorHAnsi"/>
                          <w:sz w:val="24"/>
                        </w:rPr>
                        <w:t xml:space="preserve">. Het format is </w:t>
                      </w:r>
                      <w:hyperlink r:id="rId42" w:history="1">
                        <w:r w:rsidRPr="00B84355">
                          <w:rPr>
                            <w:rStyle w:val="Hyperlink"/>
                            <w:rFonts w:asciiTheme="majorHAnsi" w:hAnsiTheme="majorHAnsi" w:cstheme="majorHAnsi"/>
                            <w:sz w:val="24"/>
                          </w:rPr>
                          <w:t>hier</w:t>
                        </w:r>
                      </w:hyperlink>
                      <w:r>
                        <w:rPr>
                          <w:rFonts w:asciiTheme="majorHAnsi" w:hAnsiTheme="majorHAnsi" w:cstheme="majorHAnsi"/>
                          <w:sz w:val="24"/>
                        </w:rPr>
                        <w:t xml:space="preserve"> te </w:t>
                      </w:r>
                      <w:r w:rsidRPr="00B84355">
                        <w:rPr>
                          <w:rFonts w:asciiTheme="majorHAnsi" w:hAnsiTheme="majorHAnsi" w:cstheme="majorHAnsi"/>
                          <w:sz w:val="24"/>
                        </w:rPr>
                        <w:t>vinden</w:t>
                      </w:r>
                      <w:r>
                        <w:rPr>
                          <w:rFonts w:asciiTheme="majorHAnsi" w:hAnsiTheme="majorHAnsi" w:cstheme="majorHAnsi"/>
                          <w:sz w:val="24"/>
                        </w:rPr>
                        <w:t xml:space="preserve"> en is toegevoegd als bijlage. </w:t>
                      </w:r>
                    </w:p>
                  </w:txbxContent>
                </v:textbox>
                <w10:wrap anchorx="margin"/>
              </v:shape>
            </w:pict>
          </mc:Fallback>
        </mc:AlternateContent>
      </w:r>
      <w:r w:rsidR="00CD736C">
        <w:br w:type="page"/>
      </w:r>
    </w:p>
    <w:p w14:paraId="0C3F4765" w14:textId="77777777" w:rsidR="00B84355" w:rsidRDefault="00B84355" w:rsidP="00CD736C">
      <w:r w:rsidRPr="00BA00A1">
        <w:rPr>
          <w:noProof/>
          <w:u w:val="single"/>
          <w:lang w:eastAsia="nl-NL"/>
        </w:rPr>
        <w:lastRenderedPageBreak/>
        <mc:AlternateContent>
          <mc:Choice Requires="wps">
            <w:drawing>
              <wp:anchor distT="0" distB="0" distL="114300" distR="114300" simplePos="0" relativeHeight="251791360" behindDoc="0" locked="0" layoutInCell="1" allowOverlap="1" wp14:anchorId="4195508C" wp14:editId="183FE274">
                <wp:simplePos x="0" y="0"/>
                <wp:positionH relativeFrom="margin">
                  <wp:align>center</wp:align>
                </wp:positionH>
                <wp:positionV relativeFrom="paragraph">
                  <wp:posOffset>167626</wp:posOffset>
                </wp:positionV>
                <wp:extent cx="7112000" cy="8606870"/>
                <wp:effectExtent l="0" t="0" r="12700" b="22860"/>
                <wp:wrapNone/>
                <wp:docPr id="45" name="Tekstvak 45"/>
                <wp:cNvGraphicFramePr/>
                <a:graphic xmlns:a="http://schemas.openxmlformats.org/drawingml/2006/main">
                  <a:graphicData uri="http://schemas.microsoft.com/office/word/2010/wordprocessingShape">
                    <wps:wsp>
                      <wps:cNvSpPr txBox="1"/>
                      <wps:spPr>
                        <a:xfrm>
                          <a:off x="0" y="0"/>
                          <a:ext cx="7112000" cy="86068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BB94438" w14:textId="77777777" w:rsidR="00CD736C" w:rsidRDefault="00CD736C" w:rsidP="00CD736C">
                            <w:pPr>
                              <w:pStyle w:val="Kop1"/>
                              <w:spacing w:before="0"/>
                              <w:rPr>
                                <w:b/>
                                <w:i/>
                                <w:sz w:val="36"/>
                              </w:rPr>
                            </w:pPr>
                            <w:r>
                              <w:rPr>
                                <w:b/>
                                <w:i/>
                                <w:sz w:val="36"/>
                              </w:rPr>
                              <w:t>Zicht op zorg aan leerlingen met lees-/spellingproblemen, dyslexie en EED</w:t>
                            </w:r>
                          </w:p>
                          <w:p w14:paraId="3D7AFD46" w14:textId="77777777" w:rsidR="00CD736C" w:rsidRPr="00B84355" w:rsidRDefault="00CD736C" w:rsidP="00B84355">
                            <w:pPr>
                              <w:spacing w:after="0"/>
                              <w:rPr>
                                <w:rFonts w:asciiTheme="majorHAnsi" w:hAnsiTheme="majorHAnsi" w:cstheme="majorHAnsi"/>
                                <w:sz w:val="24"/>
                              </w:rPr>
                            </w:pPr>
                            <w:r w:rsidRPr="00B84355">
                              <w:rPr>
                                <w:rFonts w:asciiTheme="majorHAnsi" w:hAnsiTheme="majorHAnsi" w:cstheme="majorHAnsi"/>
                                <w:sz w:val="24"/>
                              </w:rPr>
                              <w:t>Binnen de regio Holland Rijnland werken onderwijs, zorg en gemeenten samen aan goede dyslexiezorg. De doelgroep die we voor ogen hebben bestaat uit:</w:t>
                            </w:r>
                          </w:p>
                          <w:p w14:paraId="325333AF" w14:textId="77777777" w:rsidR="00CD736C" w:rsidRPr="00B84355" w:rsidRDefault="00CD736C" w:rsidP="00CD736C">
                            <w:pPr>
                              <w:pStyle w:val="Lijstalinea"/>
                              <w:numPr>
                                <w:ilvl w:val="0"/>
                                <w:numId w:val="29"/>
                              </w:numPr>
                              <w:rPr>
                                <w:rFonts w:asciiTheme="majorHAnsi" w:hAnsiTheme="majorHAnsi" w:cstheme="majorHAnsi"/>
                                <w:sz w:val="24"/>
                              </w:rPr>
                            </w:pPr>
                            <w:r w:rsidRPr="00B84355">
                              <w:rPr>
                                <w:rFonts w:asciiTheme="majorHAnsi" w:hAnsiTheme="majorHAnsi" w:cstheme="majorHAnsi"/>
                                <w:sz w:val="24"/>
                              </w:rPr>
                              <w:t>Leerlingen met lees-/spellingproblemen (geen diagnose, wel hulp binnen onderwijs)</w:t>
                            </w:r>
                          </w:p>
                          <w:p w14:paraId="3CF27E77" w14:textId="77777777" w:rsidR="00CD736C" w:rsidRPr="00B84355" w:rsidRDefault="00CD736C" w:rsidP="00CD736C">
                            <w:pPr>
                              <w:pStyle w:val="Lijstalinea"/>
                              <w:numPr>
                                <w:ilvl w:val="0"/>
                                <w:numId w:val="29"/>
                              </w:numPr>
                              <w:rPr>
                                <w:rFonts w:asciiTheme="majorHAnsi" w:hAnsiTheme="majorHAnsi" w:cstheme="majorHAnsi"/>
                                <w:sz w:val="24"/>
                              </w:rPr>
                            </w:pPr>
                            <w:r w:rsidRPr="00B84355">
                              <w:rPr>
                                <w:rFonts w:asciiTheme="majorHAnsi" w:hAnsiTheme="majorHAnsi" w:cstheme="majorHAnsi"/>
                                <w:sz w:val="24"/>
                              </w:rPr>
                              <w:t>Leerlingen met dyslexie (wel diagnose*, hulp binnen onderwijs, geen vergoede behandeling)</w:t>
                            </w:r>
                          </w:p>
                          <w:p w14:paraId="3DEA766B" w14:textId="77777777" w:rsidR="00CD736C" w:rsidRPr="00B84355" w:rsidRDefault="00CD736C" w:rsidP="00B84355">
                            <w:pPr>
                              <w:pStyle w:val="Lijstalinea"/>
                              <w:numPr>
                                <w:ilvl w:val="0"/>
                                <w:numId w:val="29"/>
                              </w:numPr>
                              <w:spacing w:after="0"/>
                              <w:rPr>
                                <w:rFonts w:asciiTheme="majorHAnsi" w:hAnsiTheme="majorHAnsi" w:cstheme="majorHAnsi"/>
                                <w:sz w:val="24"/>
                              </w:rPr>
                            </w:pPr>
                            <w:r w:rsidRPr="00B84355">
                              <w:rPr>
                                <w:rFonts w:asciiTheme="majorHAnsi" w:hAnsiTheme="majorHAnsi" w:cstheme="majorHAnsi"/>
                                <w:sz w:val="24"/>
                              </w:rPr>
                              <w:t>Leerlingen met ernstige, enkelvoudige dyslexie (vergoede diagnose en behandeling)</w:t>
                            </w:r>
                          </w:p>
                          <w:p w14:paraId="66CDC2E2" w14:textId="77777777"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*In sommige gevallen kan dit via de vergoede zorg, waarbij de leerling wel wordt aangemeld en ook een diagnose krijgt, maar niet de diagnose EED, waardoor de leerling niet in aanmerking komt voor de vergoede behandeling. In andere gevallen wordt de diagnose bekostigd door de school en/of de ouders.</w:t>
                            </w:r>
                          </w:p>
                          <w:p w14:paraId="7EBA3409" w14:textId="77777777"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 xml:space="preserve">Naast de vergoede behandeling is dus ook de ondersteuning binnen passend onderwijs van belang. Door de eerder gevoerde interviews met scholen en gesprekken met de besturen hebben we daar enig zicht op, maar een totaalbeeld van de stand van zaken van de basisondersteuning ontbreekt. Terwijl we weten dat er mooie dingen gebeuren. </w:t>
                            </w:r>
                          </w:p>
                          <w:p w14:paraId="486B389A" w14:textId="77777777"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 xml:space="preserve">Om een compleet beeld van de stand van zaken van de gehele ‘Ketenzorg dyslexie Holland Rijnland’ te krijgen voeren we dit kalenderjaar de volgende stappen uit: </w:t>
                            </w:r>
                          </w:p>
                          <w:p w14:paraId="5467452F" w14:textId="5AA43436" w:rsidR="00CD736C" w:rsidRDefault="004F503C" w:rsidP="00CD736C">
                            <w:pPr>
                              <w:pStyle w:val="Kop2"/>
                              <w:numPr>
                                <w:ilvl w:val="0"/>
                                <w:numId w:val="30"/>
                              </w:numPr>
                            </w:pPr>
                            <w:r>
                              <w:t xml:space="preserve">Monitor </w:t>
                            </w:r>
                            <w:r>
                              <w:t>EED</w:t>
                            </w:r>
                            <w:bookmarkStart w:id="0" w:name="_GoBack"/>
                            <w:bookmarkEnd w:id="0"/>
                          </w:p>
                          <w:p w14:paraId="18D602BB" w14:textId="08F08CEA"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Nu het kalenderjaar 2020 is afgerond, is het tijd voor de tweejaarlijkse monitor EED-zorg Holland Rijnland. Deze monitor geeft inzicht in het aantal leerlingen dat aangemeld, gediagnosticeerd en behandeld wordt. We doen dit sinds 2015, sinds de vergoedingsregeling onder de wet op de jeugdhulp valt. In de komende periode</w:t>
                            </w:r>
                            <w:r w:rsidR="00D910F1">
                              <w:rPr>
                                <w:rFonts w:asciiTheme="majorHAnsi" w:hAnsiTheme="majorHAnsi" w:cstheme="majorHAnsi"/>
                                <w:sz w:val="24"/>
                              </w:rPr>
                              <w:t xml:space="preserve"> </w:t>
                            </w:r>
                            <w:r w:rsidR="00D910F1" w:rsidRPr="007853F0">
                              <w:rPr>
                                <w:rFonts w:asciiTheme="majorHAnsi" w:hAnsiTheme="majorHAnsi" w:cstheme="majorHAnsi"/>
                                <w:sz w:val="24"/>
                              </w:rPr>
                              <w:t>(maart/april)</w:t>
                            </w:r>
                            <w:r w:rsidRPr="007853F0">
                              <w:rPr>
                                <w:rFonts w:asciiTheme="majorHAnsi" w:hAnsiTheme="majorHAnsi" w:cstheme="majorHAnsi"/>
                                <w:sz w:val="24"/>
                              </w:rPr>
                              <w:t xml:space="preserve"> zullen de g</w:t>
                            </w:r>
                            <w:r w:rsidR="00D910F1" w:rsidRPr="007853F0">
                              <w:rPr>
                                <w:rFonts w:asciiTheme="majorHAnsi" w:hAnsiTheme="majorHAnsi" w:cstheme="majorHAnsi"/>
                                <w:sz w:val="24"/>
                              </w:rPr>
                              <w:t xml:space="preserve">egevens van 2019 en 2020 worden </w:t>
                            </w:r>
                            <w:r w:rsidRPr="00B84355">
                              <w:rPr>
                                <w:rFonts w:asciiTheme="majorHAnsi" w:hAnsiTheme="majorHAnsi" w:cstheme="majorHAnsi"/>
                                <w:sz w:val="24"/>
                              </w:rPr>
                              <w:t xml:space="preserve">uitgevraagd via de aanbieders. De monitor zal dan worden geanalyseerd en de resultaten zullen met alle betrokken partijen worden gedeeld in mei 2021. </w:t>
                            </w:r>
                          </w:p>
                          <w:p w14:paraId="65336D90" w14:textId="77777777" w:rsidR="00CD736C" w:rsidRDefault="00CD736C" w:rsidP="00CD736C">
                            <w:pPr>
                              <w:pStyle w:val="Kop2"/>
                              <w:numPr>
                                <w:ilvl w:val="0"/>
                                <w:numId w:val="30"/>
                              </w:numPr>
                            </w:pPr>
                            <w:r>
                              <w:t>Uitvraag aantal leerlingen met dyslexieverklaring buiten vergoedingsregeling</w:t>
                            </w:r>
                          </w:p>
                          <w:p w14:paraId="00FF1EE8" w14:textId="44FCB6C1" w:rsidR="00CD736C" w:rsidRPr="00B84355" w:rsidRDefault="00CD736C" w:rsidP="00CD736C">
                            <w:pPr>
                              <w:rPr>
                                <w:rFonts w:asciiTheme="majorHAnsi" w:hAnsiTheme="majorHAnsi" w:cstheme="majorHAnsi"/>
                                <w:sz w:val="24"/>
                                <w:szCs w:val="24"/>
                              </w:rPr>
                            </w:pPr>
                            <w:r w:rsidRPr="00B84355">
                              <w:rPr>
                                <w:rFonts w:asciiTheme="majorHAnsi" w:hAnsiTheme="majorHAnsi" w:cstheme="majorHAnsi"/>
                                <w:sz w:val="24"/>
                                <w:szCs w:val="24"/>
                              </w:rPr>
                              <w:t xml:space="preserve">Aanvullend op de monitorgegevens </w:t>
                            </w:r>
                            <w:r w:rsidR="007853F0">
                              <w:rPr>
                                <w:rFonts w:asciiTheme="majorHAnsi" w:hAnsiTheme="majorHAnsi" w:cstheme="majorHAnsi"/>
                                <w:sz w:val="24"/>
                                <w:szCs w:val="24"/>
                              </w:rPr>
                              <w:t>vragen</w:t>
                            </w:r>
                            <w:r w:rsidRPr="00B84355">
                              <w:rPr>
                                <w:rFonts w:asciiTheme="majorHAnsi" w:hAnsiTheme="majorHAnsi" w:cstheme="majorHAnsi"/>
                                <w:sz w:val="24"/>
                                <w:szCs w:val="24"/>
                              </w:rPr>
                              <w:t xml:space="preserve"> we ook altijd de aantallen leerlingen op die een diagnose dyslexie hebben verkregen buiten de vergoede zorg om, op kosten van school en/of de ouders. U krijgt hier in februari een online vragenlijst via uw samenwerkingsverband over. Het is van belang dat alle scholen deze gegevens aanleveren. </w:t>
                            </w:r>
                          </w:p>
                          <w:p w14:paraId="56516BD8" w14:textId="77777777" w:rsidR="00CD736C" w:rsidRDefault="00CD736C" w:rsidP="00CD736C">
                            <w:pPr>
                              <w:pStyle w:val="Kop2"/>
                              <w:numPr>
                                <w:ilvl w:val="0"/>
                                <w:numId w:val="30"/>
                              </w:numPr>
                            </w:pPr>
                            <w:r>
                              <w:t>Inventarisatie ‘</w:t>
                            </w:r>
                            <w:proofErr w:type="spellStart"/>
                            <w:r>
                              <w:t>Good</w:t>
                            </w:r>
                            <w:proofErr w:type="spellEnd"/>
                            <w:r>
                              <w:t xml:space="preserve"> </w:t>
                            </w:r>
                            <w:proofErr w:type="spellStart"/>
                            <w:r>
                              <w:t>Practice</w:t>
                            </w:r>
                            <w:proofErr w:type="spellEnd"/>
                            <w:r>
                              <w:t>’</w:t>
                            </w:r>
                          </w:p>
                          <w:p w14:paraId="0CA314D7" w14:textId="3157D767" w:rsidR="00CD736C" w:rsidRPr="005E5975" w:rsidRDefault="00CD736C" w:rsidP="00CD736C">
                            <w:pPr>
                              <w:rPr>
                                <w:rFonts w:asciiTheme="majorHAnsi" w:hAnsiTheme="majorHAnsi" w:cstheme="majorHAnsi"/>
                                <w:sz w:val="24"/>
                                <w:szCs w:val="24"/>
                              </w:rPr>
                            </w:pPr>
                            <w:r w:rsidRPr="00B84355">
                              <w:rPr>
                                <w:rFonts w:asciiTheme="majorHAnsi" w:hAnsiTheme="majorHAnsi" w:cstheme="majorHAnsi"/>
                                <w:sz w:val="24"/>
                              </w:rPr>
                              <w:t xml:space="preserve">Iedereen weet dat goede dyslexiezorg begint met goed lees-/spellingonderwijs op ondersteuningsniveau 1, 2 en 3 (zie </w:t>
                            </w:r>
                            <w:proofErr w:type="spellStart"/>
                            <w:r w:rsidRPr="00B84355">
                              <w:rPr>
                                <w:rFonts w:asciiTheme="majorHAnsi" w:hAnsiTheme="majorHAnsi" w:cstheme="majorHAnsi"/>
                                <w:sz w:val="24"/>
                              </w:rPr>
                              <w:t>infographic</w:t>
                            </w:r>
                            <w:proofErr w:type="spellEnd"/>
                            <w:r w:rsidRPr="00B84355">
                              <w:rPr>
                                <w:rFonts w:asciiTheme="majorHAnsi" w:hAnsiTheme="majorHAnsi" w:cstheme="majorHAnsi"/>
                                <w:sz w:val="24"/>
                              </w:rPr>
                              <w:t xml:space="preserve">, link op </w:t>
                            </w:r>
                            <w:r w:rsidR="007853F0">
                              <w:rPr>
                                <w:rFonts w:asciiTheme="majorHAnsi" w:hAnsiTheme="majorHAnsi" w:cstheme="majorHAnsi"/>
                                <w:sz w:val="24"/>
                              </w:rPr>
                              <w:t>de eerste</w:t>
                            </w:r>
                            <w:r w:rsidRPr="00B84355">
                              <w:rPr>
                                <w:rFonts w:asciiTheme="majorHAnsi" w:hAnsiTheme="majorHAnsi" w:cstheme="majorHAnsi"/>
                                <w:sz w:val="24"/>
                              </w:rPr>
                              <w:t xml:space="preserve"> pagina). Goed onderwijs en effectieve interventies </w:t>
                            </w:r>
                            <w:r w:rsidR="005E5975">
                              <w:rPr>
                                <w:rFonts w:asciiTheme="majorHAnsi" w:hAnsiTheme="majorHAnsi" w:cstheme="majorHAnsi"/>
                                <w:sz w:val="24"/>
                              </w:rPr>
                              <w:t>zorgen</w:t>
                            </w:r>
                            <w:r w:rsidRPr="00B84355">
                              <w:rPr>
                                <w:rFonts w:asciiTheme="majorHAnsi" w:hAnsiTheme="majorHAnsi" w:cstheme="majorHAnsi"/>
                                <w:sz w:val="24"/>
                              </w:rPr>
                              <w:t xml:space="preserve"> voor minder lees-/spellinguitval. Vanuit het aanbiedersoverleg weten we dat er verschillende scholen dit heel effectief vorm geven en dat  er ook scholen zijn die met behulp van de subsidieregeling mooie dingen doen om lees-/spellinguitval te voorkomen na de eerste </w:t>
                            </w:r>
                            <w:proofErr w:type="spellStart"/>
                            <w:r w:rsidRPr="00B84355">
                              <w:rPr>
                                <w:rFonts w:asciiTheme="majorHAnsi" w:hAnsiTheme="majorHAnsi" w:cstheme="majorHAnsi"/>
                                <w:sz w:val="24"/>
                              </w:rPr>
                              <w:t>lockdown</w:t>
                            </w:r>
                            <w:proofErr w:type="spellEnd"/>
                            <w:r w:rsidRPr="00B84355">
                              <w:rPr>
                                <w:rFonts w:asciiTheme="majorHAnsi" w:hAnsiTheme="majorHAnsi" w:cstheme="majorHAnsi"/>
                                <w:sz w:val="24"/>
                              </w:rPr>
                              <w:t xml:space="preserve">. Of dat de scholen dit heel goed hebben aangepakt in het afstandsonderwijs, waar we nu voor de tweede keer mee te maken krijgen. We willen deze voorbeelden van </w:t>
                            </w:r>
                            <w:proofErr w:type="spellStart"/>
                            <w:r w:rsidRPr="00B84355">
                              <w:rPr>
                                <w:rFonts w:asciiTheme="majorHAnsi" w:hAnsiTheme="majorHAnsi" w:cstheme="majorHAnsi"/>
                                <w:sz w:val="24"/>
                              </w:rPr>
                              <w:t>good</w:t>
                            </w:r>
                            <w:proofErr w:type="spellEnd"/>
                            <w:r w:rsidRPr="00B84355">
                              <w:rPr>
                                <w:rFonts w:asciiTheme="majorHAnsi" w:hAnsiTheme="majorHAnsi" w:cstheme="majorHAnsi"/>
                                <w:sz w:val="24"/>
                              </w:rPr>
                              <w:t xml:space="preserve"> </w:t>
                            </w:r>
                            <w:proofErr w:type="spellStart"/>
                            <w:r w:rsidRPr="00B84355">
                              <w:rPr>
                                <w:rFonts w:asciiTheme="majorHAnsi" w:hAnsiTheme="majorHAnsi" w:cstheme="majorHAnsi"/>
                                <w:sz w:val="24"/>
                              </w:rPr>
                              <w:t>practice</w:t>
                            </w:r>
                            <w:proofErr w:type="spellEnd"/>
                            <w:r w:rsidRPr="00B84355">
                              <w:rPr>
                                <w:rFonts w:asciiTheme="majorHAnsi" w:hAnsiTheme="majorHAnsi" w:cstheme="majorHAnsi"/>
                                <w:sz w:val="24"/>
                              </w:rPr>
                              <w:t xml:space="preserve"> graag in kaart brengen en deze voor het voetlicht brengen van alle scholen ter inspiratie en als voorbeeld. In februari, gelijktijdig met de uitvraag van de leerlingen met een dyslexieverklaring buiten de vergoedingsregeling om, ontvangt u een vragenlijst. Werkt u op een school waar het leesonderwijs en de dyslexiezorg</w:t>
                            </w:r>
                            <w:r w:rsidR="005B6E67">
                              <w:rPr>
                                <w:rFonts w:asciiTheme="majorHAnsi" w:hAnsiTheme="majorHAnsi" w:cstheme="majorHAnsi"/>
                                <w:sz w:val="24"/>
                              </w:rPr>
                              <w:t xml:space="preserve"> zeer effectief is gebleken</w:t>
                            </w:r>
                            <w:r w:rsidRPr="00B84355">
                              <w:rPr>
                                <w:rFonts w:asciiTheme="majorHAnsi" w:hAnsiTheme="majorHAnsi" w:cstheme="majorHAnsi"/>
                                <w:sz w:val="24"/>
                              </w:rPr>
                              <w:t xml:space="preserve"> of kent u zo’n school? </w:t>
                            </w:r>
                            <w:r w:rsidRPr="005E5975">
                              <w:rPr>
                                <w:rFonts w:asciiTheme="majorHAnsi" w:hAnsiTheme="majorHAnsi" w:cstheme="majorHAnsi"/>
                                <w:sz w:val="24"/>
                                <w:szCs w:val="24"/>
                              </w:rPr>
                              <w:t xml:space="preserve">Dan horen we dat graag! U kunt dit aangeven op de vragenlijst of zich nu alvast aanmelden via </w:t>
                            </w:r>
                            <w:hyperlink r:id="rId43" w:history="1">
                              <w:r w:rsidRPr="005E5975">
                                <w:rPr>
                                  <w:rStyle w:val="Hyperlink"/>
                                  <w:rFonts w:asciiTheme="majorHAnsi" w:hAnsiTheme="majorHAnsi" w:cstheme="majorHAnsi"/>
                                  <w:sz w:val="24"/>
                                  <w:szCs w:val="24"/>
                                </w:rPr>
                                <w:t>info@leerkracht.nu</w:t>
                              </w:r>
                            </w:hyperlink>
                            <w:r w:rsidRPr="005E5975">
                              <w:rPr>
                                <w:rFonts w:asciiTheme="majorHAnsi" w:hAnsiTheme="majorHAnsi" w:cstheme="majorHAnsi"/>
                                <w:sz w:val="24"/>
                                <w:szCs w:val="24"/>
                              </w:rPr>
                              <w:t xml:space="preserve">. Bescheidenheid is een groot goed, maar kennis delen zeker 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508C" id="Tekstvak 45" o:spid="_x0000_s1035" type="#_x0000_t202" style="position:absolute;margin-left:0;margin-top:13.2pt;width:560pt;height:677.7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" fillcolor="white [3201]" strokecolor="#5b9bd5 [3204]" strokeweight="1pt">
                <v:textbox>
                  <w:txbxContent>
                    <w:p w14:paraId="6BB94438" w14:textId="77777777" w:rsidR="00CD736C" w:rsidRDefault="00CD736C" w:rsidP="00CD736C">
                      <w:pPr>
                        <w:pStyle w:val="Kop1"/>
                        <w:spacing w:before="0"/>
                        <w:rPr>
                          <w:b/>
                          <w:i/>
                          <w:sz w:val="36"/>
                        </w:rPr>
                      </w:pPr>
                      <w:r>
                        <w:rPr>
                          <w:b/>
                          <w:i/>
                          <w:sz w:val="36"/>
                        </w:rPr>
                        <w:t>Zicht op zorg aan leerlingen met lees-/spellingproblemen, dyslexie en EED</w:t>
                      </w:r>
                    </w:p>
                    <w:p w14:paraId="3D7AFD46" w14:textId="77777777" w:rsidR="00CD736C" w:rsidRPr="00B84355" w:rsidRDefault="00CD736C" w:rsidP="00B84355">
                      <w:pPr>
                        <w:spacing w:after="0"/>
                        <w:rPr>
                          <w:rFonts w:asciiTheme="majorHAnsi" w:hAnsiTheme="majorHAnsi" w:cstheme="majorHAnsi"/>
                          <w:sz w:val="24"/>
                        </w:rPr>
                      </w:pPr>
                      <w:r w:rsidRPr="00B84355">
                        <w:rPr>
                          <w:rFonts w:asciiTheme="majorHAnsi" w:hAnsiTheme="majorHAnsi" w:cstheme="majorHAnsi"/>
                          <w:sz w:val="24"/>
                        </w:rPr>
                        <w:t>Binnen de regio Holland Rijnland werken onderwijs, zorg en gemeenten samen aan goede dyslexiezorg. De doelgroep die we voor ogen hebben bestaat uit:</w:t>
                      </w:r>
                    </w:p>
                    <w:p w14:paraId="325333AF" w14:textId="77777777" w:rsidR="00CD736C" w:rsidRPr="00B84355" w:rsidRDefault="00CD736C" w:rsidP="00CD736C">
                      <w:pPr>
                        <w:pStyle w:val="Lijstalinea"/>
                        <w:numPr>
                          <w:ilvl w:val="0"/>
                          <w:numId w:val="29"/>
                        </w:numPr>
                        <w:rPr>
                          <w:rFonts w:asciiTheme="majorHAnsi" w:hAnsiTheme="majorHAnsi" w:cstheme="majorHAnsi"/>
                          <w:sz w:val="24"/>
                        </w:rPr>
                      </w:pPr>
                      <w:r w:rsidRPr="00B84355">
                        <w:rPr>
                          <w:rFonts w:asciiTheme="majorHAnsi" w:hAnsiTheme="majorHAnsi" w:cstheme="majorHAnsi"/>
                          <w:sz w:val="24"/>
                        </w:rPr>
                        <w:t>Leerlingen met lees-/spellingproblemen (geen diagnose, wel hulp binnen onderwijs)</w:t>
                      </w:r>
                    </w:p>
                    <w:p w14:paraId="3CF27E77" w14:textId="77777777" w:rsidR="00CD736C" w:rsidRPr="00B84355" w:rsidRDefault="00CD736C" w:rsidP="00CD736C">
                      <w:pPr>
                        <w:pStyle w:val="Lijstalinea"/>
                        <w:numPr>
                          <w:ilvl w:val="0"/>
                          <w:numId w:val="29"/>
                        </w:numPr>
                        <w:rPr>
                          <w:rFonts w:asciiTheme="majorHAnsi" w:hAnsiTheme="majorHAnsi" w:cstheme="majorHAnsi"/>
                          <w:sz w:val="24"/>
                        </w:rPr>
                      </w:pPr>
                      <w:r w:rsidRPr="00B84355">
                        <w:rPr>
                          <w:rFonts w:asciiTheme="majorHAnsi" w:hAnsiTheme="majorHAnsi" w:cstheme="majorHAnsi"/>
                          <w:sz w:val="24"/>
                        </w:rPr>
                        <w:t>Leerlingen met dyslexie (wel diagnose*, hulp binnen onderwijs, geen vergoede behandeling)</w:t>
                      </w:r>
                    </w:p>
                    <w:p w14:paraId="3DEA766B" w14:textId="77777777" w:rsidR="00CD736C" w:rsidRPr="00B84355" w:rsidRDefault="00CD736C" w:rsidP="00B84355">
                      <w:pPr>
                        <w:pStyle w:val="Lijstalinea"/>
                        <w:numPr>
                          <w:ilvl w:val="0"/>
                          <w:numId w:val="29"/>
                        </w:numPr>
                        <w:spacing w:after="0"/>
                        <w:rPr>
                          <w:rFonts w:asciiTheme="majorHAnsi" w:hAnsiTheme="majorHAnsi" w:cstheme="majorHAnsi"/>
                          <w:sz w:val="24"/>
                        </w:rPr>
                      </w:pPr>
                      <w:r w:rsidRPr="00B84355">
                        <w:rPr>
                          <w:rFonts w:asciiTheme="majorHAnsi" w:hAnsiTheme="majorHAnsi" w:cstheme="majorHAnsi"/>
                          <w:sz w:val="24"/>
                        </w:rPr>
                        <w:t>Leerlingen met ernstige, enkelvoudige dyslexie (vergoede diagnose en behandeling)</w:t>
                      </w:r>
                    </w:p>
                    <w:p w14:paraId="66CDC2E2" w14:textId="77777777"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*In sommige gevallen kan dit via de vergoede zorg, waarbij de leerling wel wordt aangemeld en ook een diagnose krijgt, maar niet de diagnose EED, waardoor de leerling niet in aanmerking komt voor de vergoede behandeling. In andere gevallen wordt de diagnose bekostigd door de school en/of de ouders.</w:t>
                      </w:r>
                    </w:p>
                    <w:p w14:paraId="7EBA3409" w14:textId="77777777"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 xml:space="preserve">Naast de vergoede behandeling is dus ook de ondersteuning binnen passend onderwijs van belang. Door de eerder gevoerde interviews met scholen en gesprekken met de besturen hebben we daar enig zicht op, maar een totaalbeeld van de stand van zaken van de basisondersteuning ontbreekt. Terwijl we weten dat er mooie dingen gebeuren. </w:t>
                      </w:r>
                    </w:p>
                    <w:p w14:paraId="486B389A" w14:textId="77777777"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 xml:space="preserve">Om een compleet beeld van de stand van zaken van de gehele ‘Ketenzorg dyslexie Holland Rijnland’ te krijgen voeren we dit kalenderjaar de volgende stappen uit: </w:t>
                      </w:r>
                    </w:p>
                    <w:p w14:paraId="5467452F" w14:textId="5AA43436" w:rsidR="00CD736C" w:rsidRDefault="004F503C" w:rsidP="00CD736C">
                      <w:pPr>
                        <w:pStyle w:val="Kop2"/>
                        <w:numPr>
                          <w:ilvl w:val="0"/>
                          <w:numId w:val="30"/>
                        </w:numPr>
                      </w:pPr>
                      <w:r>
                        <w:t xml:space="preserve">Monitor </w:t>
                      </w:r>
                      <w:r>
                        <w:t>EED</w:t>
                      </w:r>
                      <w:bookmarkStart w:id="1" w:name="_GoBack"/>
                      <w:bookmarkEnd w:id="1"/>
                    </w:p>
                    <w:p w14:paraId="18D602BB" w14:textId="08F08CEA" w:rsidR="00CD736C" w:rsidRPr="00B84355" w:rsidRDefault="00CD736C" w:rsidP="00CD736C">
                      <w:pPr>
                        <w:rPr>
                          <w:rFonts w:asciiTheme="majorHAnsi" w:hAnsiTheme="majorHAnsi" w:cstheme="majorHAnsi"/>
                          <w:sz w:val="24"/>
                        </w:rPr>
                      </w:pPr>
                      <w:r w:rsidRPr="00B84355">
                        <w:rPr>
                          <w:rFonts w:asciiTheme="majorHAnsi" w:hAnsiTheme="majorHAnsi" w:cstheme="majorHAnsi"/>
                          <w:sz w:val="24"/>
                        </w:rPr>
                        <w:t>Nu het kalenderjaar 2020 is afgerond, is het tijd voor de tweejaarlijkse monitor EED-zorg Holland Rijnland. Deze monitor geeft inzicht in het aantal leerlingen dat aangemeld, gediagnosticeerd en behandeld wordt. We doen dit sinds 2015, sinds de vergoedingsregeling onder de wet op de jeugdhulp valt. In de komende periode</w:t>
                      </w:r>
                      <w:r w:rsidR="00D910F1">
                        <w:rPr>
                          <w:rFonts w:asciiTheme="majorHAnsi" w:hAnsiTheme="majorHAnsi" w:cstheme="majorHAnsi"/>
                          <w:sz w:val="24"/>
                        </w:rPr>
                        <w:t xml:space="preserve"> </w:t>
                      </w:r>
                      <w:r w:rsidR="00D910F1" w:rsidRPr="007853F0">
                        <w:rPr>
                          <w:rFonts w:asciiTheme="majorHAnsi" w:hAnsiTheme="majorHAnsi" w:cstheme="majorHAnsi"/>
                          <w:sz w:val="24"/>
                        </w:rPr>
                        <w:t>(maart/april)</w:t>
                      </w:r>
                      <w:r w:rsidRPr="007853F0">
                        <w:rPr>
                          <w:rFonts w:asciiTheme="majorHAnsi" w:hAnsiTheme="majorHAnsi" w:cstheme="majorHAnsi"/>
                          <w:sz w:val="24"/>
                        </w:rPr>
                        <w:t xml:space="preserve"> zullen de g</w:t>
                      </w:r>
                      <w:r w:rsidR="00D910F1" w:rsidRPr="007853F0">
                        <w:rPr>
                          <w:rFonts w:asciiTheme="majorHAnsi" w:hAnsiTheme="majorHAnsi" w:cstheme="majorHAnsi"/>
                          <w:sz w:val="24"/>
                        </w:rPr>
                        <w:t xml:space="preserve">egevens van 2019 en 2020 worden </w:t>
                      </w:r>
                      <w:r w:rsidRPr="00B84355">
                        <w:rPr>
                          <w:rFonts w:asciiTheme="majorHAnsi" w:hAnsiTheme="majorHAnsi" w:cstheme="majorHAnsi"/>
                          <w:sz w:val="24"/>
                        </w:rPr>
                        <w:t xml:space="preserve">uitgevraagd via de aanbieders. De monitor zal dan worden geanalyseerd en de resultaten zullen met alle betrokken partijen worden gedeeld in mei 2021. </w:t>
                      </w:r>
                    </w:p>
                    <w:p w14:paraId="65336D90" w14:textId="77777777" w:rsidR="00CD736C" w:rsidRDefault="00CD736C" w:rsidP="00CD736C">
                      <w:pPr>
                        <w:pStyle w:val="Kop2"/>
                        <w:numPr>
                          <w:ilvl w:val="0"/>
                          <w:numId w:val="30"/>
                        </w:numPr>
                      </w:pPr>
                      <w:r>
                        <w:t>Uitvraag aantal leerlingen met dyslexieverklaring buiten vergoedingsregeling</w:t>
                      </w:r>
                    </w:p>
                    <w:p w14:paraId="00FF1EE8" w14:textId="44FCB6C1" w:rsidR="00CD736C" w:rsidRPr="00B84355" w:rsidRDefault="00CD736C" w:rsidP="00CD736C">
                      <w:pPr>
                        <w:rPr>
                          <w:rFonts w:asciiTheme="majorHAnsi" w:hAnsiTheme="majorHAnsi" w:cstheme="majorHAnsi"/>
                          <w:sz w:val="24"/>
                          <w:szCs w:val="24"/>
                        </w:rPr>
                      </w:pPr>
                      <w:r w:rsidRPr="00B84355">
                        <w:rPr>
                          <w:rFonts w:asciiTheme="majorHAnsi" w:hAnsiTheme="majorHAnsi" w:cstheme="majorHAnsi"/>
                          <w:sz w:val="24"/>
                          <w:szCs w:val="24"/>
                        </w:rPr>
                        <w:t xml:space="preserve">Aanvullend op de monitorgegevens </w:t>
                      </w:r>
                      <w:r w:rsidR="007853F0">
                        <w:rPr>
                          <w:rFonts w:asciiTheme="majorHAnsi" w:hAnsiTheme="majorHAnsi" w:cstheme="majorHAnsi"/>
                          <w:sz w:val="24"/>
                          <w:szCs w:val="24"/>
                        </w:rPr>
                        <w:t>vragen</w:t>
                      </w:r>
                      <w:r w:rsidRPr="00B84355">
                        <w:rPr>
                          <w:rFonts w:asciiTheme="majorHAnsi" w:hAnsiTheme="majorHAnsi" w:cstheme="majorHAnsi"/>
                          <w:sz w:val="24"/>
                          <w:szCs w:val="24"/>
                        </w:rPr>
                        <w:t xml:space="preserve"> we ook altijd de aantallen leerlingen op die een diagnose dyslexie hebben verkregen buiten de vergoede zorg om, op kosten van school en/of de ouders. U krijgt hier in februari een online vragenlijst via uw samenwerkingsverband over. Het is van belang dat alle scholen deze gegevens aanleveren. </w:t>
                      </w:r>
                    </w:p>
                    <w:p w14:paraId="56516BD8" w14:textId="77777777" w:rsidR="00CD736C" w:rsidRDefault="00CD736C" w:rsidP="00CD736C">
                      <w:pPr>
                        <w:pStyle w:val="Kop2"/>
                        <w:numPr>
                          <w:ilvl w:val="0"/>
                          <w:numId w:val="30"/>
                        </w:numPr>
                      </w:pPr>
                      <w:r>
                        <w:t>Inventarisatie ‘</w:t>
                      </w:r>
                      <w:proofErr w:type="spellStart"/>
                      <w:r>
                        <w:t>Good</w:t>
                      </w:r>
                      <w:proofErr w:type="spellEnd"/>
                      <w:r>
                        <w:t xml:space="preserve"> </w:t>
                      </w:r>
                      <w:proofErr w:type="spellStart"/>
                      <w:r>
                        <w:t>Practice</w:t>
                      </w:r>
                      <w:proofErr w:type="spellEnd"/>
                      <w:r>
                        <w:t>’</w:t>
                      </w:r>
                    </w:p>
                    <w:p w14:paraId="0CA314D7" w14:textId="3157D767" w:rsidR="00CD736C" w:rsidRPr="005E5975" w:rsidRDefault="00CD736C" w:rsidP="00CD736C">
                      <w:pPr>
                        <w:rPr>
                          <w:rFonts w:asciiTheme="majorHAnsi" w:hAnsiTheme="majorHAnsi" w:cstheme="majorHAnsi"/>
                          <w:sz w:val="24"/>
                          <w:szCs w:val="24"/>
                        </w:rPr>
                      </w:pPr>
                      <w:r w:rsidRPr="00B84355">
                        <w:rPr>
                          <w:rFonts w:asciiTheme="majorHAnsi" w:hAnsiTheme="majorHAnsi" w:cstheme="majorHAnsi"/>
                          <w:sz w:val="24"/>
                        </w:rPr>
                        <w:t xml:space="preserve">Iedereen weet dat goede dyslexiezorg begint met goed lees-/spellingonderwijs op ondersteuningsniveau 1, 2 en 3 (zie </w:t>
                      </w:r>
                      <w:proofErr w:type="spellStart"/>
                      <w:r w:rsidRPr="00B84355">
                        <w:rPr>
                          <w:rFonts w:asciiTheme="majorHAnsi" w:hAnsiTheme="majorHAnsi" w:cstheme="majorHAnsi"/>
                          <w:sz w:val="24"/>
                        </w:rPr>
                        <w:t>infographic</w:t>
                      </w:r>
                      <w:proofErr w:type="spellEnd"/>
                      <w:r w:rsidRPr="00B84355">
                        <w:rPr>
                          <w:rFonts w:asciiTheme="majorHAnsi" w:hAnsiTheme="majorHAnsi" w:cstheme="majorHAnsi"/>
                          <w:sz w:val="24"/>
                        </w:rPr>
                        <w:t xml:space="preserve">, link op </w:t>
                      </w:r>
                      <w:r w:rsidR="007853F0">
                        <w:rPr>
                          <w:rFonts w:asciiTheme="majorHAnsi" w:hAnsiTheme="majorHAnsi" w:cstheme="majorHAnsi"/>
                          <w:sz w:val="24"/>
                        </w:rPr>
                        <w:t>de eerste</w:t>
                      </w:r>
                      <w:r w:rsidRPr="00B84355">
                        <w:rPr>
                          <w:rFonts w:asciiTheme="majorHAnsi" w:hAnsiTheme="majorHAnsi" w:cstheme="majorHAnsi"/>
                          <w:sz w:val="24"/>
                        </w:rPr>
                        <w:t xml:space="preserve"> pagina). Goed onderwijs en effectieve interventies </w:t>
                      </w:r>
                      <w:r w:rsidR="005E5975">
                        <w:rPr>
                          <w:rFonts w:asciiTheme="majorHAnsi" w:hAnsiTheme="majorHAnsi" w:cstheme="majorHAnsi"/>
                          <w:sz w:val="24"/>
                        </w:rPr>
                        <w:t>zorgen</w:t>
                      </w:r>
                      <w:r w:rsidRPr="00B84355">
                        <w:rPr>
                          <w:rFonts w:asciiTheme="majorHAnsi" w:hAnsiTheme="majorHAnsi" w:cstheme="majorHAnsi"/>
                          <w:sz w:val="24"/>
                        </w:rPr>
                        <w:t xml:space="preserve"> voor minder lees-/spellinguitval. Vanuit het aanbiedersoverleg weten we dat er verschillende scholen dit heel effectief vorm geven en dat  er ook scholen zijn die met behulp van de subsidieregeling mooie dingen doen om lees-/spellinguitval te voorkomen na de eerste </w:t>
                      </w:r>
                      <w:proofErr w:type="spellStart"/>
                      <w:r w:rsidRPr="00B84355">
                        <w:rPr>
                          <w:rFonts w:asciiTheme="majorHAnsi" w:hAnsiTheme="majorHAnsi" w:cstheme="majorHAnsi"/>
                          <w:sz w:val="24"/>
                        </w:rPr>
                        <w:t>lockdown</w:t>
                      </w:r>
                      <w:proofErr w:type="spellEnd"/>
                      <w:r w:rsidRPr="00B84355">
                        <w:rPr>
                          <w:rFonts w:asciiTheme="majorHAnsi" w:hAnsiTheme="majorHAnsi" w:cstheme="majorHAnsi"/>
                          <w:sz w:val="24"/>
                        </w:rPr>
                        <w:t xml:space="preserve">. Of dat de scholen dit heel goed hebben aangepakt in het afstandsonderwijs, waar we nu voor de tweede keer mee te maken krijgen. We willen deze voorbeelden van </w:t>
                      </w:r>
                      <w:proofErr w:type="spellStart"/>
                      <w:r w:rsidRPr="00B84355">
                        <w:rPr>
                          <w:rFonts w:asciiTheme="majorHAnsi" w:hAnsiTheme="majorHAnsi" w:cstheme="majorHAnsi"/>
                          <w:sz w:val="24"/>
                        </w:rPr>
                        <w:t>good</w:t>
                      </w:r>
                      <w:proofErr w:type="spellEnd"/>
                      <w:r w:rsidRPr="00B84355">
                        <w:rPr>
                          <w:rFonts w:asciiTheme="majorHAnsi" w:hAnsiTheme="majorHAnsi" w:cstheme="majorHAnsi"/>
                          <w:sz w:val="24"/>
                        </w:rPr>
                        <w:t xml:space="preserve"> </w:t>
                      </w:r>
                      <w:proofErr w:type="spellStart"/>
                      <w:r w:rsidRPr="00B84355">
                        <w:rPr>
                          <w:rFonts w:asciiTheme="majorHAnsi" w:hAnsiTheme="majorHAnsi" w:cstheme="majorHAnsi"/>
                          <w:sz w:val="24"/>
                        </w:rPr>
                        <w:t>practice</w:t>
                      </w:r>
                      <w:proofErr w:type="spellEnd"/>
                      <w:r w:rsidRPr="00B84355">
                        <w:rPr>
                          <w:rFonts w:asciiTheme="majorHAnsi" w:hAnsiTheme="majorHAnsi" w:cstheme="majorHAnsi"/>
                          <w:sz w:val="24"/>
                        </w:rPr>
                        <w:t xml:space="preserve"> graag in kaart brengen en deze voor het voetlicht brengen van alle scholen ter inspiratie en als voorbeeld. In februari, gelijktijdig met de uitvraag van de leerlingen met een dyslexieverklaring buiten de vergoedingsregeling om, ontvangt u een vragenlijst. Werkt u op een school waar het leesonderwijs en de dyslexiezorg</w:t>
                      </w:r>
                      <w:r w:rsidR="005B6E67">
                        <w:rPr>
                          <w:rFonts w:asciiTheme="majorHAnsi" w:hAnsiTheme="majorHAnsi" w:cstheme="majorHAnsi"/>
                          <w:sz w:val="24"/>
                        </w:rPr>
                        <w:t xml:space="preserve"> zeer effectief is gebleken</w:t>
                      </w:r>
                      <w:r w:rsidRPr="00B84355">
                        <w:rPr>
                          <w:rFonts w:asciiTheme="majorHAnsi" w:hAnsiTheme="majorHAnsi" w:cstheme="majorHAnsi"/>
                          <w:sz w:val="24"/>
                        </w:rPr>
                        <w:t xml:space="preserve"> of kent u zo’n school? </w:t>
                      </w:r>
                      <w:r w:rsidRPr="005E5975">
                        <w:rPr>
                          <w:rFonts w:asciiTheme="majorHAnsi" w:hAnsiTheme="majorHAnsi" w:cstheme="majorHAnsi"/>
                          <w:sz w:val="24"/>
                          <w:szCs w:val="24"/>
                        </w:rPr>
                        <w:t xml:space="preserve">Dan horen we dat graag! U kunt dit aangeven op de vragenlijst of zich nu alvast aanmelden via </w:t>
                      </w:r>
                      <w:hyperlink r:id="rId44" w:history="1">
                        <w:r w:rsidRPr="005E5975">
                          <w:rPr>
                            <w:rStyle w:val="Hyperlink"/>
                            <w:rFonts w:asciiTheme="majorHAnsi" w:hAnsiTheme="majorHAnsi" w:cstheme="majorHAnsi"/>
                            <w:sz w:val="24"/>
                            <w:szCs w:val="24"/>
                          </w:rPr>
                          <w:t>info@leerkracht.nu</w:t>
                        </w:r>
                      </w:hyperlink>
                      <w:r w:rsidRPr="005E5975">
                        <w:rPr>
                          <w:rFonts w:asciiTheme="majorHAnsi" w:hAnsiTheme="majorHAnsi" w:cstheme="majorHAnsi"/>
                          <w:sz w:val="24"/>
                          <w:szCs w:val="24"/>
                        </w:rPr>
                        <w:t xml:space="preserve">. Bescheidenheid is een groot goed, maar kennis delen zeker ook! </w:t>
                      </w:r>
                    </w:p>
                  </w:txbxContent>
                </v:textbox>
                <w10:wrap anchorx="margin"/>
              </v:shape>
            </w:pict>
          </mc:Fallback>
        </mc:AlternateContent>
      </w:r>
      <w:r>
        <w:rPr>
          <w:noProof/>
          <w:lang w:eastAsia="nl-NL"/>
        </w:rPr>
        <w:drawing>
          <wp:anchor distT="0" distB="0" distL="114300" distR="114300" simplePos="0" relativeHeight="251789312" behindDoc="0" locked="0" layoutInCell="1" allowOverlap="1" wp14:anchorId="65DF3C94" wp14:editId="4023DBB2">
            <wp:simplePos x="0" y="0"/>
            <wp:positionH relativeFrom="margin">
              <wp:posOffset>-704037</wp:posOffset>
            </wp:positionH>
            <wp:positionV relativeFrom="margin">
              <wp:posOffset>-712133</wp:posOffset>
            </wp:positionV>
            <wp:extent cx="7213600" cy="720090"/>
            <wp:effectExtent l="0" t="0" r="6350" b="381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7213600" cy="720090"/>
                    </a:xfrm>
                    <a:prstGeom prst="rect">
                      <a:avLst/>
                    </a:prstGeom>
                  </pic:spPr>
                </pic:pic>
              </a:graphicData>
            </a:graphic>
            <wp14:sizeRelH relativeFrom="margin">
              <wp14:pctWidth>0</wp14:pctWidth>
            </wp14:sizeRelH>
            <wp14:sizeRelV relativeFrom="margin">
              <wp14:pctHeight>0</wp14:pctHeight>
            </wp14:sizeRelV>
          </wp:anchor>
        </w:drawing>
      </w:r>
    </w:p>
    <w:p w14:paraId="72A294CD" w14:textId="77777777" w:rsidR="00B84355" w:rsidRDefault="00B84355" w:rsidP="00CD736C"/>
    <w:p w14:paraId="623375A1" w14:textId="77777777" w:rsidR="00AE2069" w:rsidRDefault="00AE2069" w:rsidP="00CD736C"/>
    <w:sectPr w:rsidR="00AE2069">
      <w:head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A8820" w14:textId="77777777" w:rsidR="00B2617D" w:rsidRDefault="00B2617D" w:rsidP="009F4AE1">
      <w:pPr>
        <w:spacing w:after="0" w:line="240" w:lineRule="auto"/>
      </w:pPr>
      <w:r>
        <w:separator/>
      </w:r>
    </w:p>
  </w:endnote>
  <w:endnote w:type="continuationSeparator" w:id="0">
    <w:p w14:paraId="1B718C95" w14:textId="77777777" w:rsidR="00B2617D" w:rsidRDefault="00B2617D" w:rsidP="009F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267D" w14:textId="77777777" w:rsidR="00B2617D" w:rsidRDefault="00B2617D" w:rsidP="009F4AE1">
      <w:pPr>
        <w:spacing w:after="0" w:line="240" w:lineRule="auto"/>
      </w:pPr>
      <w:r>
        <w:separator/>
      </w:r>
    </w:p>
  </w:footnote>
  <w:footnote w:type="continuationSeparator" w:id="0">
    <w:p w14:paraId="214E4B1E" w14:textId="77777777" w:rsidR="00B2617D" w:rsidRDefault="00B2617D" w:rsidP="009F4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258B" w14:textId="77777777" w:rsidR="000C054E" w:rsidRDefault="00B2617D" w:rsidP="00656F5C">
    <w:pPr>
      <w:pStyle w:val="Koptekst"/>
    </w:pPr>
  </w:p>
  <w:p w14:paraId="4710F7FF" w14:textId="77777777" w:rsidR="000C054E" w:rsidRDefault="00B261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D9A"/>
    <w:multiLevelType w:val="hybridMultilevel"/>
    <w:tmpl w:val="2B2CAE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0F191A"/>
    <w:multiLevelType w:val="hybridMultilevel"/>
    <w:tmpl w:val="3CC60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910B0F"/>
    <w:multiLevelType w:val="hybridMultilevel"/>
    <w:tmpl w:val="FE3C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0457"/>
    <w:multiLevelType w:val="hybridMultilevel"/>
    <w:tmpl w:val="5B3CA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2951B6"/>
    <w:multiLevelType w:val="hybridMultilevel"/>
    <w:tmpl w:val="EAAC7F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2A1C52"/>
    <w:multiLevelType w:val="hybridMultilevel"/>
    <w:tmpl w:val="5A4EE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41DE6"/>
    <w:multiLevelType w:val="hybridMultilevel"/>
    <w:tmpl w:val="EA7661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B41112"/>
    <w:multiLevelType w:val="hybridMultilevel"/>
    <w:tmpl w:val="48984E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5532C1"/>
    <w:multiLevelType w:val="multilevel"/>
    <w:tmpl w:val="B8D8B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F84DCF"/>
    <w:multiLevelType w:val="hybridMultilevel"/>
    <w:tmpl w:val="76446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2007A9"/>
    <w:multiLevelType w:val="hybridMultilevel"/>
    <w:tmpl w:val="35A09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F60CE1"/>
    <w:multiLevelType w:val="hybridMultilevel"/>
    <w:tmpl w:val="7A00DA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A2343D0"/>
    <w:multiLevelType w:val="hybridMultilevel"/>
    <w:tmpl w:val="7D6C0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3D0988"/>
    <w:multiLevelType w:val="hybridMultilevel"/>
    <w:tmpl w:val="BE72B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2995B85"/>
    <w:multiLevelType w:val="hybridMultilevel"/>
    <w:tmpl w:val="74B48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073BB8"/>
    <w:multiLevelType w:val="hybridMultilevel"/>
    <w:tmpl w:val="9E103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EC6CAC"/>
    <w:multiLevelType w:val="hybridMultilevel"/>
    <w:tmpl w:val="B7A23FE4"/>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576C0C"/>
    <w:multiLevelType w:val="hybridMultilevel"/>
    <w:tmpl w:val="6F64C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22433A"/>
    <w:multiLevelType w:val="multilevel"/>
    <w:tmpl w:val="9EAA5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C6F9F"/>
    <w:multiLevelType w:val="hybridMultilevel"/>
    <w:tmpl w:val="E8EC6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2B7E19"/>
    <w:multiLevelType w:val="hybridMultilevel"/>
    <w:tmpl w:val="A4E2F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982014"/>
    <w:multiLevelType w:val="hybridMultilevel"/>
    <w:tmpl w:val="9BCEB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B34AEA"/>
    <w:multiLevelType w:val="hybridMultilevel"/>
    <w:tmpl w:val="1C4AA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CE0785"/>
    <w:multiLevelType w:val="hybridMultilevel"/>
    <w:tmpl w:val="58E01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0392D5F"/>
    <w:multiLevelType w:val="hybridMultilevel"/>
    <w:tmpl w:val="8B30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8476A9"/>
    <w:multiLevelType w:val="hybridMultilevel"/>
    <w:tmpl w:val="6B540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8F3B5D"/>
    <w:multiLevelType w:val="hybridMultilevel"/>
    <w:tmpl w:val="39F2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543AD"/>
    <w:multiLevelType w:val="hybridMultilevel"/>
    <w:tmpl w:val="617EA182"/>
    <w:lvl w:ilvl="0" w:tplc="BD889C6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A9523E"/>
    <w:multiLevelType w:val="hybridMultilevel"/>
    <w:tmpl w:val="BD668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560EDC"/>
    <w:multiLevelType w:val="hybridMultilevel"/>
    <w:tmpl w:val="124C7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14"/>
  </w:num>
  <w:num w:numId="3">
    <w:abstractNumId w:val="15"/>
  </w:num>
  <w:num w:numId="4">
    <w:abstractNumId w:val="27"/>
  </w:num>
  <w:num w:numId="5">
    <w:abstractNumId w:val="6"/>
  </w:num>
  <w:num w:numId="6">
    <w:abstractNumId w:val="16"/>
  </w:num>
  <w:num w:numId="7">
    <w:abstractNumId w:val="20"/>
  </w:num>
  <w:num w:numId="8">
    <w:abstractNumId w:val="23"/>
  </w:num>
  <w:num w:numId="9">
    <w:abstractNumId w:val="4"/>
  </w:num>
  <w:num w:numId="10">
    <w:abstractNumId w:val="24"/>
  </w:num>
  <w:num w:numId="11">
    <w:abstractNumId w:val="10"/>
  </w:num>
  <w:num w:numId="12">
    <w:abstractNumId w:val="28"/>
  </w:num>
  <w:num w:numId="13">
    <w:abstractNumId w:val="17"/>
  </w:num>
  <w:num w:numId="14">
    <w:abstractNumId w:val="5"/>
  </w:num>
  <w:num w:numId="15">
    <w:abstractNumId w:val="29"/>
  </w:num>
  <w:num w:numId="16">
    <w:abstractNumId w:val="3"/>
  </w:num>
  <w:num w:numId="17">
    <w:abstractNumId w:val="7"/>
  </w:num>
  <w:num w:numId="18">
    <w:abstractNumId w:val="21"/>
  </w:num>
  <w:num w:numId="19">
    <w:abstractNumId w:val="11"/>
  </w:num>
  <w:num w:numId="20">
    <w:abstractNumId w:val="12"/>
  </w:num>
  <w:num w:numId="21">
    <w:abstractNumId w:val="0"/>
  </w:num>
  <w:num w:numId="22">
    <w:abstractNumId w:val="9"/>
  </w:num>
  <w:num w:numId="23">
    <w:abstractNumId w:val="2"/>
  </w:num>
  <w:num w:numId="24">
    <w:abstractNumId w:val="2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D1"/>
    <w:rsid w:val="00004951"/>
    <w:rsid w:val="000B28BD"/>
    <w:rsid w:val="000F3D01"/>
    <w:rsid w:val="001141C9"/>
    <w:rsid w:val="0012372F"/>
    <w:rsid w:val="001248C4"/>
    <w:rsid w:val="001322E7"/>
    <w:rsid w:val="00185E4C"/>
    <w:rsid w:val="001A67FD"/>
    <w:rsid w:val="001B24F6"/>
    <w:rsid w:val="00234DF1"/>
    <w:rsid w:val="00252EE5"/>
    <w:rsid w:val="00274FF4"/>
    <w:rsid w:val="0029100F"/>
    <w:rsid w:val="00315FE1"/>
    <w:rsid w:val="00325047"/>
    <w:rsid w:val="00385774"/>
    <w:rsid w:val="0039663E"/>
    <w:rsid w:val="0046028E"/>
    <w:rsid w:val="004A18BB"/>
    <w:rsid w:val="004A2C01"/>
    <w:rsid w:val="004A782C"/>
    <w:rsid w:val="004B2409"/>
    <w:rsid w:val="004B5C56"/>
    <w:rsid w:val="004F503C"/>
    <w:rsid w:val="005072A9"/>
    <w:rsid w:val="00510EE0"/>
    <w:rsid w:val="00520292"/>
    <w:rsid w:val="005361F6"/>
    <w:rsid w:val="005626DD"/>
    <w:rsid w:val="00582078"/>
    <w:rsid w:val="005A6006"/>
    <w:rsid w:val="005A64E0"/>
    <w:rsid w:val="005B6E67"/>
    <w:rsid w:val="005D308A"/>
    <w:rsid w:val="005E23EC"/>
    <w:rsid w:val="005E41AE"/>
    <w:rsid w:val="005E5975"/>
    <w:rsid w:val="005F0D23"/>
    <w:rsid w:val="006016A8"/>
    <w:rsid w:val="00605E16"/>
    <w:rsid w:val="00637C40"/>
    <w:rsid w:val="0065213F"/>
    <w:rsid w:val="00656F5C"/>
    <w:rsid w:val="006606E0"/>
    <w:rsid w:val="00680D53"/>
    <w:rsid w:val="00686175"/>
    <w:rsid w:val="0069794C"/>
    <w:rsid w:val="006A2305"/>
    <w:rsid w:val="006A6B56"/>
    <w:rsid w:val="006E38D9"/>
    <w:rsid w:val="007044A8"/>
    <w:rsid w:val="007152FD"/>
    <w:rsid w:val="007242D6"/>
    <w:rsid w:val="00741B5E"/>
    <w:rsid w:val="0075103D"/>
    <w:rsid w:val="00755632"/>
    <w:rsid w:val="00764737"/>
    <w:rsid w:val="007853F0"/>
    <w:rsid w:val="00790CC9"/>
    <w:rsid w:val="007E1E9E"/>
    <w:rsid w:val="00800F84"/>
    <w:rsid w:val="00815750"/>
    <w:rsid w:val="00824148"/>
    <w:rsid w:val="00872869"/>
    <w:rsid w:val="00895E4C"/>
    <w:rsid w:val="008B0C4D"/>
    <w:rsid w:val="008D2D6D"/>
    <w:rsid w:val="008D3E0A"/>
    <w:rsid w:val="00925F4A"/>
    <w:rsid w:val="009876F6"/>
    <w:rsid w:val="0099027D"/>
    <w:rsid w:val="009D6579"/>
    <w:rsid w:val="009E37EE"/>
    <w:rsid w:val="009E7ADB"/>
    <w:rsid w:val="009F12B3"/>
    <w:rsid w:val="009F4AE1"/>
    <w:rsid w:val="00A44A6A"/>
    <w:rsid w:val="00A54B6C"/>
    <w:rsid w:val="00A57B74"/>
    <w:rsid w:val="00A71517"/>
    <w:rsid w:val="00A73D44"/>
    <w:rsid w:val="00A83E36"/>
    <w:rsid w:val="00AA0720"/>
    <w:rsid w:val="00AA4A24"/>
    <w:rsid w:val="00AE2069"/>
    <w:rsid w:val="00B07A2F"/>
    <w:rsid w:val="00B2221E"/>
    <w:rsid w:val="00B2405E"/>
    <w:rsid w:val="00B2617D"/>
    <w:rsid w:val="00B640F9"/>
    <w:rsid w:val="00B74FBA"/>
    <w:rsid w:val="00B77CD5"/>
    <w:rsid w:val="00B81913"/>
    <w:rsid w:val="00B84355"/>
    <w:rsid w:val="00BA00A1"/>
    <w:rsid w:val="00BD57ED"/>
    <w:rsid w:val="00C1782D"/>
    <w:rsid w:val="00C17E58"/>
    <w:rsid w:val="00C529D1"/>
    <w:rsid w:val="00C60CF6"/>
    <w:rsid w:val="00CB765F"/>
    <w:rsid w:val="00CD736C"/>
    <w:rsid w:val="00CF7D00"/>
    <w:rsid w:val="00D213A7"/>
    <w:rsid w:val="00D23461"/>
    <w:rsid w:val="00D4124B"/>
    <w:rsid w:val="00D42FCF"/>
    <w:rsid w:val="00D510C2"/>
    <w:rsid w:val="00D566AA"/>
    <w:rsid w:val="00D574A0"/>
    <w:rsid w:val="00D64B71"/>
    <w:rsid w:val="00D910F1"/>
    <w:rsid w:val="00DA081D"/>
    <w:rsid w:val="00DF7792"/>
    <w:rsid w:val="00E0710A"/>
    <w:rsid w:val="00E11A60"/>
    <w:rsid w:val="00E37CEF"/>
    <w:rsid w:val="00E44ACD"/>
    <w:rsid w:val="00EE434D"/>
    <w:rsid w:val="00F36528"/>
    <w:rsid w:val="00F61FD1"/>
    <w:rsid w:val="00F65EA9"/>
    <w:rsid w:val="00F9117F"/>
    <w:rsid w:val="00F95660"/>
    <w:rsid w:val="00FB5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B4B0B"/>
  <w15:chartTrackingRefBased/>
  <w15:docId w15:val="{8D8C1E4F-4760-48FB-B0DA-C3D5A60A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7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56F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7CD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F7792"/>
    <w:pPr>
      <w:ind w:left="720"/>
      <w:contextualSpacing/>
    </w:pPr>
  </w:style>
  <w:style w:type="character" w:styleId="Verwijzingopmerking">
    <w:name w:val="annotation reference"/>
    <w:basedOn w:val="Standaardalinea-lettertype"/>
    <w:uiPriority w:val="99"/>
    <w:semiHidden/>
    <w:unhideWhenUsed/>
    <w:rsid w:val="009F4AE1"/>
    <w:rPr>
      <w:sz w:val="16"/>
      <w:szCs w:val="16"/>
    </w:rPr>
  </w:style>
  <w:style w:type="character" w:styleId="Hyperlink">
    <w:name w:val="Hyperlink"/>
    <w:basedOn w:val="Standaardalinea-lettertype"/>
    <w:uiPriority w:val="99"/>
    <w:unhideWhenUsed/>
    <w:rsid w:val="009F4AE1"/>
    <w:rPr>
      <w:color w:val="0563C1" w:themeColor="hyperlink"/>
      <w:u w:val="single"/>
    </w:rPr>
  </w:style>
  <w:style w:type="paragraph" w:styleId="Koptekst">
    <w:name w:val="header"/>
    <w:basedOn w:val="Standaard"/>
    <w:link w:val="KoptekstChar"/>
    <w:uiPriority w:val="99"/>
    <w:unhideWhenUsed/>
    <w:rsid w:val="009F4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4AE1"/>
  </w:style>
  <w:style w:type="paragraph" w:styleId="Voettekst">
    <w:name w:val="footer"/>
    <w:basedOn w:val="Standaard"/>
    <w:link w:val="VoettekstChar"/>
    <w:uiPriority w:val="99"/>
    <w:unhideWhenUsed/>
    <w:rsid w:val="009F4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4AE1"/>
  </w:style>
  <w:style w:type="character" w:customStyle="1" w:styleId="Kop2Char">
    <w:name w:val="Kop 2 Char"/>
    <w:basedOn w:val="Standaardalinea-lettertype"/>
    <w:link w:val="Kop2"/>
    <w:uiPriority w:val="9"/>
    <w:rsid w:val="00656F5C"/>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656F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6F5C"/>
    <w:rPr>
      <w:sz w:val="20"/>
      <w:szCs w:val="20"/>
    </w:rPr>
  </w:style>
  <w:style w:type="character" w:styleId="Voetnootmarkering">
    <w:name w:val="footnote reference"/>
    <w:basedOn w:val="Standaardalinea-lettertype"/>
    <w:uiPriority w:val="99"/>
    <w:semiHidden/>
    <w:unhideWhenUsed/>
    <w:rsid w:val="00656F5C"/>
    <w:rPr>
      <w:vertAlign w:val="superscript"/>
    </w:rPr>
  </w:style>
  <w:style w:type="paragraph" w:styleId="Bijschrift">
    <w:name w:val="caption"/>
    <w:basedOn w:val="Standaard"/>
    <w:next w:val="Standaard"/>
    <w:uiPriority w:val="35"/>
    <w:unhideWhenUsed/>
    <w:qFormat/>
    <w:rsid w:val="00656F5C"/>
    <w:pPr>
      <w:spacing w:after="200" w:line="240" w:lineRule="auto"/>
    </w:pPr>
    <w:rPr>
      <w:i/>
      <w:iCs/>
      <w:color w:val="44546A" w:themeColor="text2"/>
      <w:sz w:val="18"/>
      <w:szCs w:val="18"/>
    </w:rPr>
  </w:style>
  <w:style w:type="character" w:styleId="GevolgdeHyperlink">
    <w:name w:val="FollowedHyperlink"/>
    <w:basedOn w:val="Standaardalinea-lettertype"/>
    <w:uiPriority w:val="99"/>
    <w:semiHidden/>
    <w:unhideWhenUsed/>
    <w:rsid w:val="005361F6"/>
    <w:rPr>
      <w:color w:val="954F72" w:themeColor="followedHyperlink"/>
      <w:u w:val="single"/>
    </w:rPr>
  </w:style>
  <w:style w:type="table" w:styleId="Tabelraster">
    <w:name w:val="Table Grid"/>
    <w:basedOn w:val="Standaardtabel"/>
    <w:uiPriority w:val="39"/>
    <w:rsid w:val="006A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6A6B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6A6B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Accent1">
    <w:name w:val="Grid Table 1 Light Accent 1"/>
    <w:basedOn w:val="Standaardtabel"/>
    <w:uiPriority w:val="46"/>
    <w:rsid w:val="006A6B5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6A6B5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1">
    <w:name w:val="Grid Table 2 Accent 1"/>
    <w:basedOn w:val="Standaardtabel"/>
    <w:uiPriority w:val="47"/>
    <w:rsid w:val="006A6B5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ntekst">
    <w:name w:val="Balloon Text"/>
    <w:basedOn w:val="Standaard"/>
    <w:link w:val="BallontekstChar"/>
    <w:uiPriority w:val="99"/>
    <w:semiHidden/>
    <w:unhideWhenUsed/>
    <w:rsid w:val="00C529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2413">
      <w:bodyDiv w:val="1"/>
      <w:marLeft w:val="0"/>
      <w:marRight w:val="0"/>
      <w:marTop w:val="0"/>
      <w:marBottom w:val="0"/>
      <w:divBdr>
        <w:top w:val="none" w:sz="0" w:space="0" w:color="auto"/>
        <w:left w:val="none" w:sz="0" w:space="0" w:color="auto"/>
        <w:bottom w:val="none" w:sz="0" w:space="0" w:color="auto"/>
        <w:right w:val="none" w:sz="0" w:space="0" w:color="auto"/>
      </w:divBdr>
    </w:div>
    <w:div w:id="19968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yslexiecentraal.nl/actueel/nieuwsarchief/informatie-rondom-corona-maatregelen" TargetMode="External"/><Relationship Id="rId18" Type="http://schemas.openxmlformats.org/officeDocument/2006/relationships/hyperlink" Target="https://dyslexiecentraal.nl/doen/materialen/handreiking-voor-invulling-van-ondersteuningsniveau-2-en-3-bij-een-vermoeden-van" TargetMode="External"/><Relationship Id="rId26" Type="http://schemas.openxmlformats.org/officeDocument/2006/relationships/hyperlink" Target="https://dyslexiecentraal.nl/sites/default/files/media/document/2020-06/Infographic%20Ondersteuningsniveaus%20juni2020.pdf" TargetMode="External"/><Relationship Id="rId39" Type="http://schemas.openxmlformats.org/officeDocument/2006/relationships/hyperlink" Target="https://www.nkd.nl/app/uploads/2021/02/Handreiking-Meertaligheid.pdf" TargetMode="External"/><Relationship Id="rId3" Type="http://schemas.openxmlformats.org/officeDocument/2006/relationships/customXml" Target="../customXml/item3.xml"/><Relationship Id="rId21" Type="http://schemas.openxmlformats.org/officeDocument/2006/relationships/hyperlink" Target="https://www.nkd.nl/app/uploads/2020/01/Leerlingdossier-dyslexie-versie-4.0.pdf" TargetMode="External"/><Relationship Id="rId34" Type="http://schemas.openxmlformats.org/officeDocument/2006/relationships/hyperlink" Target="mailto:info@leerkracht.nu" TargetMode="External"/><Relationship Id="rId42" Type="http://schemas.openxmlformats.org/officeDocument/2006/relationships/hyperlink" Target="https://www.nkd.nl/app/uploads/2021/02/2021_Format-handelingsplan-technisch-lezen-en-spellen-ON3_def.pdf"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leerkracht.nu" TargetMode="External"/><Relationship Id="rId17" Type="http://schemas.openxmlformats.org/officeDocument/2006/relationships/hyperlink" Target="https://dyslexiecentraal.nl/doen/materialen/leidraad-vergoedingsregeling-dyslexie-van-onderwijs-naar-zorg" TargetMode="External"/><Relationship Id="rId25" Type="http://schemas.openxmlformats.org/officeDocument/2006/relationships/hyperlink" Target="https://dyslexiecentraal.nl/doen/materialen/handreiking-voor-invulling-van-ondersteuningsniveau-2-en-3-bij-een-vermoeden-van" TargetMode="External"/><Relationship Id="rId33" Type="http://schemas.openxmlformats.org/officeDocument/2006/relationships/image" Target="media/image5.jpeg"/><Relationship Id="rId38" Type="http://schemas.openxmlformats.org/officeDocument/2006/relationships/image" Target="media/image6.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wv-db.nl/bestanden/520481/Concretisering-Holland-Rijnland-EED-zorg--20-21.pdf" TargetMode="External"/><Relationship Id="rId20" Type="http://schemas.openxmlformats.org/officeDocument/2006/relationships/hyperlink" Target="https://www.nkd.nl/app/uploads/2021/02/2021_Format-handelingsplan-technisch-lezen-en-spellen-ON3_def.pdf" TargetMode="External"/><Relationship Id="rId29" Type="http://schemas.openxmlformats.org/officeDocument/2006/relationships/image" Target="media/image1.png"/><Relationship Id="rId41" Type="http://schemas.openxmlformats.org/officeDocument/2006/relationships/hyperlink" Target="https://www.nkd.nl/app/uploads/2021/02/2021_Format-handelingsplan-technisch-lezen-en-spellen-ON3_de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slexiecentraal.nl/actueel/nieuwsarchief/informatie-rondom-corona-maatregelen" TargetMode="External"/><Relationship Id="rId24" Type="http://schemas.openxmlformats.org/officeDocument/2006/relationships/hyperlink" Target="https://dyslexiecentraal.nl/doen/materialen/leidraad-vergoedingsregeling-dyslexie-van-onderwijs-naar-zorg" TargetMode="External"/><Relationship Id="rId32" Type="http://schemas.openxmlformats.org/officeDocument/2006/relationships/image" Target="media/image4.png"/><Relationship Id="rId37" Type="http://schemas.openxmlformats.org/officeDocument/2006/relationships/hyperlink" Target="mailto:info@leerkracht.nu" TargetMode="External"/><Relationship Id="rId40" Type="http://schemas.openxmlformats.org/officeDocument/2006/relationships/hyperlink" Target="https://www.nkd.nl/app/uploads/2021/02/Handreiking-Meertaligheid.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wv-db.nl/bestanden/520482/Handreiking-Samenwerken-bij-ernstige-enkelvoudige-dyslexie.pdf" TargetMode="External"/><Relationship Id="rId23" Type="http://schemas.openxmlformats.org/officeDocument/2006/relationships/hyperlink" Target="https://www.swv-db.nl/bestanden/520481/Concretisering-Holland-Rijnland-EED-zorg--20-21.pdf" TargetMode="External"/><Relationship Id="rId28" Type="http://schemas.openxmlformats.org/officeDocument/2006/relationships/hyperlink" Target="https://www.nkd.nl/app/uploads/2020/01/Leerlingdossier-dyslexie-versie-4.0.pdf" TargetMode="External"/><Relationship Id="rId36" Type="http://schemas.openxmlformats.org/officeDocument/2006/relationships/hyperlink" Target="mailto:info@leerkracht.nu" TargetMode="External"/><Relationship Id="rId10" Type="http://schemas.openxmlformats.org/officeDocument/2006/relationships/endnotes" Target="endnotes.xml"/><Relationship Id="rId19" Type="http://schemas.openxmlformats.org/officeDocument/2006/relationships/hyperlink" Target="https://dyslexiecentraal.nl/sites/default/files/media/document/2020-06/Infographic%20Ondersteuningsniveaus%20juni2020.pdf" TargetMode="External"/><Relationship Id="rId31" Type="http://schemas.openxmlformats.org/officeDocument/2006/relationships/image" Target="media/image3.png"/><Relationship Id="rId44" Type="http://schemas.openxmlformats.org/officeDocument/2006/relationships/hyperlink" Target="mailto:info@leerkracht.n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eerkracht.nu" TargetMode="External"/><Relationship Id="rId22" Type="http://schemas.openxmlformats.org/officeDocument/2006/relationships/hyperlink" Target="https://www.swv-db.nl/bestanden/520482/Handreiking-Samenwerken-bij-ernstige-enkelvoudige-dyslexie.pdf" TargetMode="External"/><Relationship Id="rId27" Type="http://schemas.openxmlformats.org/officeDocument/2006/relationships/hyperlink" Target="https://www.nkd.nl/app/uploads/2021/02/2021_Format-handelingsplan-technisch-lezen-en-spellen-ON3_def.pdf" TargetMode="External"/><Relationship Id="rId30" Type="http://schemas.openxmlformats.org/officeDocument/2006/relationships/image" Target="media/image2.png"/><Relationship Id="rId35" Type="http://schemas.openxmlformats.org/officeDocument/2006/relationships/hyperlink" Target="mailto:info@leerkracht.nu" TargetMode="External"/><Relationship Id="rId43" Type="http://schemas.openxmlformats.org/officeDocument/2006/relationships/hyperlink" Target="mailto:info@leerkracht.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CE4A9BD23EB943803CCA07D3B8725D" ma:contentTypeVersion="14" ma:contentTypeDescription="Een nieuw document maken." ma:contentTypeScope="" ma:versionID="9cfdba9b4ccfdbc251b210019eb5d29f">
  <xsd:schema xmlns:xsd="http://www.w3.org/2001/XMLSchema" xmlns:xs="http://www.w3.org/2001/XMLSchema" xmlns:p="http://schemas.microsoft.com/office/2006/metadata/properties" xmlns:ns3="c807151a-85ef-42b4-a0f7-86da4fcf5287" targetNamespace="http://schemas.microsoft.com/office/2006/metadata/properties" ma:root="true" ma:fieldsID="df7c4b9e818958e1451d045331e08159" ns3:_="">
    <xsd:import namespace="c807151a-85ef-42b4-a0f7-86da4fcf5287"/>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151a-85ef-42b4-a0f7-86da4fcf52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c807151a-85ef-42b4-a0f7-86da4fcf5287" xsi:nil="true"/>
    <UniqueSourceRef xmlns="c807151a-85ef-42b4-a0f7-86da4fcf5287" xsi:nil="true"/>
    <FileHash xmlns="c807151a-85ef-42b4-a0f7-86da4fcf5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686F-CE1A-4571-B482-9F677953EC26}">
  <ds:schemaRefs>
    <ds:schemaRef ds:uri="http://schemas.microsoft.com/sharepoint/v3/contenttype/forms"/>
  </ds:schemaRefs>
</ds:datastoreItem>
</file>

<file path=customXml/itemProps2.xml><?xml version="1.0" encoding="utf-8"?>
<ds:datastoreItem xmlns:ds="http://schemas.openxmlformats.org/officeDocument/2006/customXml" ds:itemID="{7586B813-7376-4435-97A3-F06BC5C42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151a-85ef-42b4-a0f7-86da4fcf5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F4171-506A-4283-8F59-26C9CE21C703}">
  <ds:schemaRefs>
    <ds:schemaRef ds:uri="http://schemas.microsoft.com/office/2006/metadata/properties"/>
    <ds:schemaRef ds:uri="http://schemas.microsoft.com/office/infopath/2007/PartnerControls"/>
    <ds:schemaRef ds:uri="c807151a-85ef-42b4-a0f7-86da4fcf5287"/>
  </ds:schemaRefs>
</ds:datastoreItem>
</file>

<file path=customXml/itemProps4.xml><?xml version="1.0" encoding="utf-8"?>
<ds:datastoreItem xmlns:ds="http://schemas.openxmlformats.org/officeDocument/2006/customXml" ds:itemID="{5088E9D1-7B0A-444F-9994-3EF2DE0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Words>
  <Characters>44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Roelfsema</dc:creator>
  <cp:keywords/>
  <dc:description/>
  <cp:lastModifiedBy>Microsoft-account</cp:lastModifiedBy>
  <cp:revision>4</cp:revision>
  <cp:lastPrinted>2019-09-11T19:06:00Z</cp:lastPrinted>
  <dcterms:created xsi:type="dcterms:W3CDTF">2021-02-16T09:36:00Z</dcterms:created>
  <dcterms:modified xsi:type="dcterms:W3CDTF">2021-02-16T09:41:00Z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0x0101006BCE4A9BD23EB943803CCA07D3B8725D</vt:lpwstr>
  </property>
</Properties>
</file>